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4880" w14:textId="1E1710D6" w:rsidR="00475785" w:rsidRDefault="006039E7" w:rsidP="00475785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en-GB" w:eastAsia="zh-TW"/>
        </w:rPr>
      </w:pPr>
      <w:r w:rsidRPr="006039E7">
        <w:rPr>
          <w:rFonts w:ascii="Arial" w:hAnsi="Arial" w:cs="Arial"/>
          <w:b/>
          <w:color w:val="000000" w:themeColor="text1"/>
          <w:lang w:eastAsia="zh-TW"/>
        </w:rPr>
        <w:t>鏈</w:t>
      </w:r>
      <w:r>
        <w:rPr>
          <w:rFonts w:ascii="Arial" w:hAnsi="Arial" w:cs="Arial" w:hint="eastAsia"/>
          <w:b/>
          <w:color w:val="000000" w:themeColor="text1"/>
          <w:lang w:val="en-GB" w:eastAsia="zh-TW"/>
        </w:rPr>
        <w:t>條</w:t>
      </w:r>
      <w:r w:rsidR="00085CFE">
        <w:rPr>
          <w:rFonts w:ascii="Arial" w:hAnsi="Arial" w:cs="Arial" w:hint="eastAsia"/>
          <w:b/>
          <w:color w:val="000000" w:themeColor="text1"/>
          <w:lang w:val="en-GB" w:eastAsia="zh-TW"/>
        </w:rPr>
        <w:t>精</w:t>
      </w:r>
      <w:r w:rsidR="00974255">
        <w:rPr>
          <w:rFonts w:ascii="Arial" w:hAnsi="Arial" w:cs="Arial" w:hint="eastAsia"/>
          <w:b/>
          <w:color w:val="000000" w:themeColor="text1"/>
          <w:lang w:val="en-GB" w:eastAsia="zh-TW"/>
        </w:rPr>
        <w:t>製</w:t>
      </w:r>
      <w:r w:rsidR="00085CFE">
        <w:rPr>
          <w:rFonts w:ascii="Arial" w:hAnsi="Arial" w:cs="Arial" w:hint="eastAsia"/>
          <w:b/>
          <w:color w:val="000000" w:themeColor="text1"/>
          <w:lang w:val="en-GB" w:eastAsia="zh-TW"/>
        </w:rPr>
        <w:t>雕塑</w:t>
      </w:r>
      <w:r>
        <w:rPr>
          <w:rFonts w:ascii="Arial" w:hAnsi="Arial" w:cs="Arial" w:hint="eastAsia"/>
          <w:b/>
          <w:color w:val="000000" w:themeColor="text1"/>
          <w:lang w:val="en-GB" w:eastAsia="zh-TW"/>
        </w:rPr>
        <w:t>作品</w:t>
      </w:r>
      <w:r w:rsidR="00085CFE">
        <w:rPr>
          <w:rFonts w:ascii="Arial" w:hAnsi="Arial" w:cs="Arial" w:hint="eastAsia"/>
          <w:b/>
          <w:color w:val="000000" w:themeColor="text1"/>
          <w:lang w:val="en-GB" w:eastAsia="zh-TW"/>
        </w:rPr>
        <w:t>，</w:t>
      </w:r>
      <w:r>
        <w:rPr>
          <w:rFonts w:ascii="Arial" w:hAnsi="Arial" w:cs="Arial" w:hint="eastAsia"/>
          <w:b/>
          <w:color w:val="000000" w:themeColor="text1"/>
          <w:lang w:val="en-GB" w:eastAsia="zh-TW"/>
        </w:rPr>
        <w:t>以</w:t>
      </w:r>
      <w:r w:rsidR="00085CFE">
        <w:rPr>
          <w:rFonts w:ascii="Arial" w:hAnsi="Arial" w:cs="Arial" w:hint="eastAsia"/>
          <w:b/>
          <w:color w:val="000000" w:themeColor="text1"/>
          <w:lang w:val="en-GB" w:eastAsia="zh-TW"/>
        </w:rPr>
        <w:t>強烈能量巧妙</w:t>
      </w:r>
      <w:r w:rsidR="00974255">
        <w:rPr>
          <w:rFonts w:ascii="Arial" w:hAnsi="Arial" w:cs="Arial" w:hint="eastAsia"/>
          <w:b/>
          <w:color w:val="000000" w:themeColor="text1"/>
          <w:lang w:val="en-GB" w:eastAsia="zh-TW"/>
        </w:rPr>
        <w:t>展現人類情感：</w:t>
      </w:r>
      <w:r w:rsidR="00E27EAA" w:rsidRPr="005C4EE7">
        <w:rPr>
          <w:rFonts w:ascii="Arial" w:hAnsi="Arial" w:cs="Arial"/>
          <w:b/>
          <w:color w:val="000000" w:themeColor="text1"/>
          <w:lang w:val="en-GB" w:eastAsia="zh-TW"/>
        </w:rPr>
        <w:t xml:space="preserve"> </w:t>
      </w:r>
    </w:p>
    <w:p w14:paraId="51379F4F" w14:textId="3D949788" w:rsidR="00E27EAA" w:rsidRPr="005C4EE7" w:rsidRDefault="00974255" w:rsidP="007C79DD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 w:hint="eastAsia"/>
          <w:b/>
          <w:color w:val="000000" w:themeColor="text1"/>
          <w:lang w:val="en-GB" w:eastAsia="zh-TW"/>
        </w:rPr>
        <w:t>韓國藝術家</w:t>
      </w:r>
      <w:r w:rsidR="00E27EAA" w:rsidRPr="005C4EE7">
        <w:rPr>
          <w:rFonts w:ascii="Arial" w:hAnsi="Arial" w:cs="Arial"/>
          <w:b/>
          <w:color w:val="000000" w:themeColor="text1"/>
          <w:lang w:val="en-GB"/>
        </w:rPr>
        <w:t>Young-</w:t>
      </w:r>
      <w:proofErr w:type="spellStart"/>
      <w:r w:rsidR="00E27EAA" w:rsidRPr="005C4EE7">
        <w:rPr>
          <w:rFonts w:ascii="Arial" w:hAnsi="Arial" w:cs="Arial"/>
          <w:b/>
          <w:color w:val="000000" w:themeColor="text1"/>
          <w:lang w:val="en-GB"/>
        </w:rPr>
        <w:t>Deok</w:t>
      </w:r>
      <w:proofErr w:type="spellEnd"/>
      <w:r w:rsidR="00E27EAA" w:rsidRPr="005C4EE7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E5085A" w:rsidRPr="005C4EE7">
        <w:rPr>
          <w:rFonts w:ascii="Arial" w:hAnsi="Arial" w:cs="Arial"/>
          <w:b/>
          <w:color w:val="000000" w:themeColor="text1"/>
          <w:lang w:val="en-GB"/>
        </w:rPr>
        <w:t>Seo</w:t>
      </w:r>
      <w:proofErr w:type="spellEnd"/>
      <w:r w:rsidR="00E5085A" w:rsidRPr="005C4EE7">
        <w:rPr>
          <w:rFonts w:ascii="Arial" w:hAnsi="Arial" w:cs="Arial"/>
          <w:b/>
          <w:color w:val="000000" w:themeColor="text1"/>
          <w:lang w:val="en-GB"/>
        </w:rPr>
        <w:t xml:space="preserve"> </w:t>
      </w:r>
      <w:r>
        <w:rPr>
          <w:rFonts w:ascii="Arial" w:hAnsi="Arial" w:cs="Arial" w:hint="eastAsia"/>
          <w:b/>
          <w:color w:val="000000" w:themeColor="text1"/>
          <w:lang w:val="en-GB" w:eastAsia="zh-TW"/>
        </w:rPr>
        <w:t>於</w:t>
      </w:r>
      <w:proofErr w:type="spellStart"/>
      <w:r w:rsidR="00E27EAA" w:rsidRPr="005C4EE7">
        <w:rPr>
          <w:rFonts w:ascii="Arial" w:hAnsi="Arial" w:cs="Arial"/>
          <w:b/>
          <w:color w:val="000000" w:themeColor="text1"/>
          <w:lang w:val="en-GB"/>
        </w:rPr>
        <w:t>M.A.D.Gallery</w:t>
      </w:r>
      <w:proofErr w:type="spellEnd"/>
      <w:r>
        <w:rPr>
          <w:rFonts w:ascii="Arial" w:hAnsi="Arial" w:cs="Arial"/>
          <w:b/>
          <w:color w:val="000000" w:themeColor="text1"/>
          <w:lang w:val="en-GB"/>
        </w:rPr>
        <w:t xml:space="preserve"> </w:t>
      </w:r>
      <w:r>
        <w:rPr>
          <w:rFonts w:ascii="Arial" w:hAnsi="Arial" w:cs="Arial" w:hint="eastAsia"/>
          <w:b/>
          <w:color w:val="000000" w:themeColor="text1"/>
          <w:lang w:val="en-GB" w:eastAsia="zh-TW"/>
        </w:rPr>
        <w:t>藝廊展出</w:t>
      </w:r>
    </w:p>
    <w:p w14:paraId="5DE77A6E" w14:textId="77777777" w:rsidR="00E27EAA" w:rsidRPr="005C4EE7" w:rsidRDefault="00E27EAA" w:rsidP="007C79DD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450BAE9" w14:textId="77777777" w:rsidR="00E27EAA" w:rsidRPr="005C4EE7" w:rsidRDefault="00E27EAA" w:rsidP="007C79DD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1368746" w14:textId="629BB290" w:rsidR="00CB0DF8" w:rsidRDefault="00CB0DF8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  <w:proofErr w:type="spellStart"/>
      <w:r w:rsidRPr="005C4EE7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M.A.D.Gallery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藝廊邀請韓國藝術家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Pr="005C4EE7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 w:rsidRPr="005C4EE7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Pr="00E5085A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proofErr w:type="spellStart"/>
      <w:r w:rsidRPr="005C4EE7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Seo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舉辦</w:t>
      </w:r>
      <w:r w:rsidR="00085CFE">
        <w:rPr>
          <w:rFonts w:ascii="Arial" w:hAnsi="Arial" w:cs="Arial" w:hint="eastAsia"/>
          <w:i/>
          <w:color w:val="000000" w:themeColor="text1"/>
          <w:sz w:val="22"/>
          <w:szCs w:val="22"/>
          <w:lang w:eastAsia="zh-TW"/>
        </w:rPr>
        <w:t xml:space="preserve"> </w:t>
      </w:r>
      <w:r w:rsidRPr="00085CFE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L</w:t>
      </w:r>
      <w:r w:rsidRPr="00085CFE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INK</w:t>
      </w:r>
      <w:r>
        <w:rPr>
          <w:rFonts w:ascii="Arial" w:hAnsi="Arial" w:cs="Arial"/>
          <w:i/>
          <w:color w:val="000000" w:themeColor="text1"/>
          <w:sz w:val="22"/>
          <w:szCs w:val="22"/>
          <w:lang w:val="en-GB" w:eastAsia="zh-TW"/>
        </w:rPr>
        <w:t xml:space="preserve"> 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展覽，</w:t>
      </w:r>
      <w:r w:rsidR="00085CFE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 w:rsidR="00085CFE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="00085CFE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以繁複的雕塑作品表達複雜的</w:t>
      </w:r>
      <w:r w:rsidR="00400D1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人性</w:t>
      </w:r>
      <w:r w:rsidR="00C6493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，投入精密費力的製作過程</w:t>
      </w:r>
      <w:r w:rsidR="00085CFE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C6493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將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鏈條</w:t>
      </w:r>
      <w:r w:rsidR="00C94C90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焊接成人</w:t>
      </w:r>
      <w:r w:rsidR="00C6493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的樣貌，</w:t>
      </w:r>
      <w:r w:rsidR="00C6493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="00C94C90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拼接出驚人的藝術作品。對他而言，這些緊密相扣的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鏈條</w:t>
      </w:r>
      <w:r w:rsidR="00C94C90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代表的是在這個工業化的混沌時代中人類的力量與脆弱。</w:t>
      </w:r>
    </w:p>
    <w:p w14:paraId="12C1F083" w14:textId="77777777" w:rsidR="00CB0DF8" w:rsidRPr="00CB0DF8" w:rsidRDefault="00CB0DF8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zh-TW"/>
        </w:rPr>
      </w:pPr>
    </w:p>
    <w:p w14:paraId="60211FF3" w14:textId="7F0E386B" w:rsidR="00E27EAA" w:rsidRPr="002F11B0" w:rsidRDefault="00085CFE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color w:val="000000" w:themeColor="text1"/>
          <w:sz w:val="22"/>
          <w:szCs w:val="22"/>
          <w:lang w:eastAsia="zh-TW"/>
        </w:rPr>
        <w:t>提及</w:t>
      </w:r>
      <w:r w:rsidR="002F11B0">
        <w:rPr>
          <w:rFonts w:ascii="Arial" w:eastAsia="나눔고딕" w:hAnsi="Arial" w:cs="Arial" w:hint="eastAsia"/>
          <w:color w:val="000000" w:themeColor="text1"/>
          <w:sz w:val="22"/>
          <w:szCs w:val="22"/>
          <w:lang w:eastAsia="zh-TW"/>
        </w:rPr>
        <w:t>他的</w:t>
      </w:r>
      <w:r w:rsidR="002F11B0"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 xml:space="preserve"> 3-D </w:t>
      </w:r>
      <w:r w:rsidR="002F11B0">
        <w:rPr>
          <w:rFonts w:ascii="Arial" w:eastAsia="나눔고딕" w:hAnsi="Arial" w:cs="Arial" w:hint="eastAsia"/>
          <w:color w:val="000000" w:themeColor="text1"/>
          <w:sz w:val="22"/>
          <w:szCs w:val="22"/>
          <w:lang w:eastAsia="zh-TW"/>
        </w:rPr>
        <w:t>作品</w:t>
      </w:r>
      <w:r>
        <w:rPr>
          <w:rFonts w:ascii="新細明體" w:eastAsia="新細明體" w:hAnsi="新細明體" w:cs="新細明體" w:hint="eastAsia"/>
          <w:color w:val="000000" w:themeColor="text1"/>
          <w:sz w:val="22"/>
          <w:szCs w:val="22"/>
          <w:lang w:eastAsia="zh-TW"/>
        </w:rPr>
        <w:t>，</w:t>
      </w:r>
      <w:r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>Young-</w:t>
      </w:r>
      <w:proofErr w:type="spellStart"/>
      <w:r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>Deok</w:t>
      </w:r>
      <w:proofErr w:type="spellEnd"/>
      <w:r>
        <w:rPr>
          <w:rFonts w:asciiTheme="minorEastAsia" w:hAnsiTheme="minorEastAsia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2F11B0">
        <w:rPr>
          <w:rFonts w:ascii="Arial" w:eastAsia="나눔고딕" w:hAnsi="Arial" w:cs="Arial" w:hint="eastAsia"/>
          <w:color w:val="000000" w:themeColor="text1"/>
          <w:sz w:val="22"/>
          <w:szCs w:val="22"/>
          <w:lang w:eastAsia="zh-TW"/>
        </w:rPr>
        <w:t>表示：</w:t>
      </w:r>
      <w:r w:rsid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「我希望感受到觀賞者所見，毫不逃避地直接面對</w:t>
      </w:r>
      <w:r w:rsidR="002F11B0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情緒衝擊。如果他們覺得它很美，那它就是美的，如果他們覺得它很醜，那它就是醜的；我的作法是盡量維持坦誠以對。」</w:t>
      </w:r>
    </w:p>
    <w:p w14:paraId="5C074F27" w14:textId="77777777" w:rsidR="00E27EAA" w:rsidRPr="005C4EE7" w:rsidRDefault="00E27EAA" w:rsidP="007C79DD">
      <w:pPr>
        <w:pStyle w:val="Default"/>
        <w:spacing w:line="276" w:lineRule="auto"/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</w:pPr>
    </w:p>
    <w:p w14:paraId="45DFA57F" w14:textId="26531E0C" w:rsidR="00EC4D61" w:rsidRPr="009832E3" w:rsidRDefault="00E76299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zh-TW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Deok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一系列現代雕塑創作傳達</w:t>
      </w:r>
      <w:r w:rsidR="00EC4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關於人的故事，同時表現人類情感，激發觀看者的真實情緒，在</w:t>
      </w:r>
      <w:r w:rsidR="00EC4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r w:rsidR="00EC4D61" w:rsidRPr="005C4EE7"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>M.A.D.Gallery</w:t>
      </w:r>
      <w:proofErr w:type="spellEnd"/>
      <w:r w:rsidR="00EC4D61"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 xml:space="preserve"> 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現場撼動</w:t>
      </w:r>
      <w:r w:rsid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觀賞者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的心智。</w:t>
      </w:r>
      <w:r w:rsidR="00EC4D61"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>Young-</w:t>
      </w:r>
      <w:proofErr w:type="spellStart"/>
      <w:r w:rsidR="00EC4D61"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>Deok</w:t>
      </w:r>
      <w:proofErr w:type="spellEnd"/>
      <w:r w:rsidR="00EC4D61">
        <w:rPr>
          <w:rFonts w:ascii="Arial" w:eastAsia="나눔고딕" w:hAnsi="Arial" w:cs="Arial"/>
          <w:color w:val="000000" w:themeColor="text1"/>
          <w:sz w:val="22"/>
          <w:szCs w:val="22"/>
          <w:lang w:eastAsia="zh-TW"/>
        </w:rPr>
        <w:t xml:space="preserve"> 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藉由</w:t>
      </w:r>
      <w:r w:rsidR="00C757F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高超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且與眾不同的做法將平凡如</w:t>
      </w:r>
      <w:r w:rsidR="006039E7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鏈條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這樣的材料</w:t>
      </w:r>
      <w:r w:rsidR="00C757F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塑造</w:t>
      </w:r>
      <w:r w:rsidR="002073CF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成</w:t>
      </w:r>
      <w:r w:rsidR="00C757F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別具力量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的作品</w:t>
      </w:r>
      <w:r w:rsidR="00C757F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，</w:t>
      </w:r>
      <w:r w:rsidR="00085CFE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在</w:t>
      </w:r>
      <w:proofErr w:type="gramStart"/>
      <w:r w:rsidR="00085CFE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在</w:t>
      </w:r>
      <w:proofErr w:type="gramEnd"/>
      <w:r w:rsidR="00C757F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顯現</w:t>
      </w:r>
      <w:r w:rsidR="00085CFE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其</w:t>
      </w:r>
      <w:r w:rsidR="00497153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滿腔</w:t>
      </w:r>
      <w:r w:rsidR="00EC4D61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熱誠</w:t>
      </w:r>
      <w:r w:rsidR="00085CFE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與才華</w:t>
      </w:r>
      <w:r w:rsidR="00C757F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。</w:t>
      </w:r>
    </w:p>
    <w:p w14:paraId="7713A4A8" w14:textId="672CCD3D" w:rsidR="007279FE" w:rsidRPr="00C757F8" w:rsidRDefault="007279FE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zh-TW"/>
        </w:rPr>
      </w:pPr>
    </w:p>
    <w:p w14:paraId="45004765" w14:textId="489C0803" w:rsidR="00E27EAA" w:rsidRPr="005C4EE7" w:rsidRDefault="00E27EAA" w:rsidP="007C79DD">
      <w:pPr>
        <w:pStyle w:val="Default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</w:pPr>
      <w:r w:rsidRPr="005C4EE7"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  <w:t>L</w:t>
      </w:r>
      <w:r w:rsidR="00475785"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  <w:t>INK</w:t>
      </w:r>
      <w:r w:rsidR="002073CF"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  <w:t xml:space="preserve"> </w:t>
      </w:r>
    </w:p>
    <w:p w14:paraId="36BFCB34" w14:textId="77777777" w:rsidR="00E27EAA" w:rsidRPr="005C4EE7" w:rsidRDefault="00E27EAA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57DD005C" w14:textId="15C24EBD" w:rsidR="002C4EB6" w:rsidRDefault="002073CF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鏈是兩個物件之間的連結。</w:t>
      </w:r>
      <w:r w:rsidR="001C0546" w:rsidRPr="00085CFE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L</w:t>
      </w:r>
      <w:r w:rsidR="001C0546" w:rsidRPr="00085CFE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INK</w:t>
      </w:r>
      <w:r w:rsidR="001C0546">
        <w:rPr>
          <w:rFonts w:ascii="Arial" w:hAnsi="Arial" w:cs="Arial"/>
          <w:i/>
          <w:color w:val="000000" w:themeColor="text1"/>
          <w:sz w:val="22"/>
          <w:szCs w:val="22"/>
          <w:lang w:val="en-GB" w:eastAsia="zh-TW"/>
        </w:rPr>
        <w:t xml:space="preserve"> </w:t>
      </w:r>
      <w:r w:rsidR="001C0546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系列作品中緊密纏繞的雕塑品</w:t>
      </w:r>
      <w:r w:rsidR="00085CFE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1C0546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將堅固的金屬鎖</w:t>
      </w:r>
      <w:proofErr w:type="gramStart"/>
      <w:r w:rsidR="001C0546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鍊</w:t>
      </w:r>
      <w:proofErr w:type="gramEnd"/>
      <w:r w:rsidR="001C0546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與人類身形的柔和曲線連結在一起，暗喻人類的思緒被現今工業化且物質化的社會所限制。</w:t>
      </w:r>
    </w:p>
    <w:p w14:paraId="40C22FF6" w14:textId="77777777" w:rsidR="007C79DD" w:rsidRPr="005C4EE7" w:rsidRDefault="007C79DD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6"/>
        <w:gridCol w:w="5106"/>
      </w:tblGrid>
      <w:tr w:rsidR="0010612F" w:rsidRPr="005C4EE7" w14:paraId="2B345926" w14:textId="77777777" w:rsidTr="007279F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CDEBD79" w14:textId="210DB765" w:rsidR="0010612F" w:rsidRPr="005C4EE7" w:rsidRDefault="00FB5BF3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5C4EE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zh-TW"/>
              </w:rPr>
              <w:drawing>
                <wp:inline distT="0" distB="0" distL="0" distR="0" wp14:anchorId="62360365" wp14:editId="081CE5BC">
                  <wp:extent cx="2944800" cy="2430000"/>
                  <wp:effectExtent l="0" t="0" r="8255" b="8890"/>
                  <wp:docPr id="1" name="Image 1" descr="C:\Users\Jduru\Desktop\Seo-Young-Deok_The-thinker-3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duru\Desktop\Seo-Young-Deok_The-thinker-300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1" r="5703"/>
                          <a:stretch/>
                        </pic:blipFill>
                        <pic:spPr bwMode="auto">
                          <a:xfrm>
                            <a:off x="0" y="0"/>
                            <a:ext cx="29448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58C879FE" w14:textId="2E0D87FC" w:rsidR="001C0546" w:rsidRPr="001C0546" w:rsidRDefault="006039E7" w:rsidP="007C79DD">
            <w:pPr>
              <w:pStyle w:val="Default"/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 w:eastAsia="zh-TW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《</w:t>
            </w:r>
            <w:r w:rsidR="001C0546"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沈思者</w:t>
            </w:r>
            <w:r w:rsidR="001C0546"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 xml:space="preserve"> </w:t>
            </w:r>
            <w:r w:rsidR="001C0546" w:rsidRPr="006039E7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>300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》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(</w:t>
            </w:r>
            <w:r w:rsidR="001C0546" w:rsidRPr="005C4EE7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 w:eastAsia="zh-TW"/>
              </w:rPr>
              <w:t>The thinker 300</w:t>
            </w:r>
            <w:r>
              <w:rPr>
                <w:rFonts w:ascii="Arial" w:hAnsi="Arial" w:cs="Arial" w:hint="eastAsia"/>
                <w:i/>
                <w:color w:val="000000" w:themeColor="text1"/>
                <w:sz w:val="22"/>
                <w:szCs w:val="22"/>
                <w:lang w:val="en-GB" w:eastAsia="zh-TW"/>
              </w:rPr>
              <w:t>)</w:t>
            </w:r>
            <w:r w:rsidR="001C0546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（限量</w:t>
            </w:r>
            <w:r w:rsidR="001C0546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1C0546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8 </w:t>
            </w:r>
            <w:r w:rsidR="001C0546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件）以經典的坐姿呈現，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無臉的男性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坐著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，以手撐著下巴、彎著膝蓋，或許正在思考著世界上的各種難題。以鐵製自行車鏈製成，精心放置每</w:t>
            </w:r>
            <w:proofErr w:type="gramStart"/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個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鏈條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以塑造出如同人體的肌肉與肌膚。此沈思中的雕塑作品重達</w:t>
            </w:r>
            <w:r w:rsidR="00400D14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60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公斤，高</w:t>
            </w:r>
            <w:r w:rsidR="00400D14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122 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公分，是整個系列作品中最大型的雕塑品。</w:t>
            </w:r>
            <w:r w:rsidR="001C0546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28179177" w14:textId="77777777" w:rsidR="0010612F" w:rsidRPr="005C4EE7" w:rsidRDefault="0010612F" w:rsidP="00400D14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</w:pPr>
          </w:p>
        </w:tc>
      </w:tr>
      <w:tr w:rsidR="0010612F" w:rsidRPr="005C4EE7" w14:paraId="5056E00B" w14:textId="77777777" w:rsidTr="007279F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DAA99EE" w14:textId="77777777" w:rsidR="0010612F" w:rsidRDefault="00FB5BF3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5C4EE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zh-TW"/>
              </w:rPr>
              <w:lastRenderedPageBreak/>
              <w:drawing>
                <wp:inline distT="0" distB="0" distL="0" distR="0" wp14:anchorId="4EC85805" wp14:editId="45B4E16D">
                  <wp:extent cx="2944800" cy="4028400"/>
                  <wp:effectExtent l="0" t="0" r="8255" b="0"/>
                  <wp:docPr id="3" name="Image 3" descr="C:\Users\Jduru\Desktop\Seo-Young-Deok_Anguish-2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duru\Desktop\Seo-Young-Deok_Anguish-23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5" t="13802" r="8978" b="7332"/>
                          <a:stretch/>
                        </pic:blipFill>
                        <pic:spPr bwMode="auto">
                          <a:xfrm>
                            <a:off x="0" y="0"/>
                            <a:ext cx="2944800" cy="4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471B9E" w14:textId="77777777" w:rsidR="007279FE" w:rsidRDefault="007279FE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24CD542" w14:textId="74B6CF99" w:rsidR="007C79DD" w:rsidRPr="005C4EE7" w:rsidRDefault="007C79DD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5F56F7E5" w14:textId="6B7279B5" w:rsidR="00400D14" w:rsidRDefault="006039E7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初次瞥見，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會認為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《</w:t>
            </w:r>
            <w:r w:rsidR="00400D14"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苦惱</w:t>
            </w:r>
            <w:r w:rsidR="00400D14" w:rsidRPr="006039E7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23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》</w:t>
            </w:r>
            <w:r w:rsidR="00400D14"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 xml:space="preserve"> (</w:t>
            </w:r>
            <w:r w:rsidR="00400D14"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 xml:space="preserve"> </w:t>
            </w:r>
            <w:r w:rsidR="00400D14" w:rsidRPr="006039E7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Anguish 23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)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（限量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400D14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8 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件）是一般經典半身雕塑像，但再經仔細地近看後就會發現不是這麼一回事。不鏽鋼工業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鏈條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纏繞整個作品形成</w:t>
            </w:r>
            <w:proofErr w:type="gramStart"/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一</w:t>
            </w:r>
            <w:proofErr w:type="gramEnd"/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個頭像，臉部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的留白則</w:t>
            </w:r>
            <w:r w:rsidR="00400D1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由</w:t>
            </w:r>
            <w:r w:rsidR="000A078C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觀者的想像力決定。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289DFF46" w14:textId="77777777" w:rsidR="0010612F" w:rsidRPr="005C4EE7" w:rsidRDefault="0010612F" w:rsidP="000A078C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</w:pPr>
          </w:p>
        </w:tc>
      </w:tr>
      <w:tr w:rsidR="0010612F" w:rsidRPr="005C4EE7" w14:paraId="5BEF5FFA" w14:textId="77777777" w:rsidTr="007279F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FDDE801" w14:textId="1DC03EC1" w:rsidR="0010612F" w:rsidRPr="005C4EE7" w:rsidRDefault="00EE1DB5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EE1DB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zh-TW"/>
              </w:rPr>
              <w:drawing>
                <wp:inline distT="0" distB="0" distL="0" distR="0" wp14:anchorId="4A341365" wp14:editId="1E8C569F">
                  <wp:extent cx="2944800" cy="2430000"/>
                  <wp:effectExtent l="0" t="0" r="8255" b="8890"/>
                  <wp:docPr id="6" name="Image 6" descr="C:\Users\Jduru\Desktop\Seo-Young-Deok_Meditation-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duru\Desktop\Seo-Young-Deok_Meditation-2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2" r="9602"/>
                          <a:stretch/>
                        </pic:blipFill>
                        <pic:spPr bwMode="auto">
                          <a:xfrm>
                            <a:off x="0" y="0"/>
                            <a:ext cx="29448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1F8A3D1C" w14:textId="362EF934" w:rsidR="007064D2" w:rsidRPr="00F2319B" w:rsidRDefault="006039E7" w:rsidP="007C79DD">
            <w:pPr>
              <w:pStyle w:val="Default"/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zh-TW"/>
              </w:rPr>
            </w:pPr>
            <w:r w:rsidRPr="006039E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《</w:t>
            </w:r>
            <w:r w:rsidR="007064D2"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冥想</w:t>
            </w:r>
            <w:r w:rsidR="007064D2" w:rsidRPr="006039E7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285</w:t>
            </w:r>
            <w:r w:rsidRPr="006039E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 xml:space="preserve">》 </w:t>
            </w:r>
            <w:r w:rsidRPr="006039E7">
              <w:rPr>
                <w:rFonts w:ascii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(</w:t>
            </w:r>
            <w:r w:rsidR="007064D2" w:rsidRPr="006039E7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Meditation 285</w:t>
            </w:r>
            <w:r w:rsidRP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)</w:t>
            </w:r>
            <w:r w:rsidR="007064D2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（限量</w:t>
            </w:r>
            <w:r w:rsidR="007064D2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064D2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>10</w:t>
            </w:r>
            <w:r w:rsidR="007064D2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064D2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件）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7064D2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人像以生鏽的自行車鐵鍊傳達陳舊的感覺，半蹲半跪的姿勢，優雅地伸展手臂。</w:t>
            </w:r>
            <w:proofErr w:type="gramStart"/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這</w:t>
            </w:r>
            <w:r w:rsidR="00D23744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件別具</w:t>
            </w:r>
            <w:proofErr w:type="gramEnd"/>
            <w:r w:rsidR="00D23744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視覺衝擊力的作品長</w:t>
            </w:r>
            <w:r w:rsidR="00D23744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164 </w:t>
            </w:r>
            <w:r w:rsidR="00D2374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公分高</w:t>
            </w:r>
            <w:r w:rsidR="00D23744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85 </w:t>
            </w:r>
            <w:r w:rsidR="00D2374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公分。以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鏈條</w:t>
            </w:r>
            <w:r w:rsidR="00D2374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呈現出強壯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D23744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人體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極具難度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F2319B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Young-</w:t>
            </w:r>
            <w:proofErr w:type="spellStart"/>
            <w:r w:rsidR="00F2319B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Deok</w:t>
            </w:r>
            <w:proofErr w:type="spellEnd"/>
            <w:r w:rsidR="00F2319B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 xml:space="preserve"> 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以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其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藝術想像力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精巧地執行製作。而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此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雕塑作品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同樣</w:t>
            </w:r>
            <w:r w:rsidR="00F7208A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運用無臉像，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刺激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了</w:t>
            </w:r>
            <w:r w:rsidR="00F2319B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觀賞者的思考、情緒與好奇心。</w:t>
            </w:r>
          </w:p>
          <w:p w14:paraId="6F1A3851" w14:textId="77777777" w:rsidR="0010612F" w:rsidRPr="005C4EE7" w:rsidRDefault="0010612F" w:rsidP="00F2319B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</w:pPr>
          </w:p>
        </w:tc>
      </w:tr>
      <w:tr w:rsidR="0010612F" w:rsidRPr="005C4EE7" w14:paraId="47B0A6B4" w14:textId="77777777" w:rsidTr="007279F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91F56CF" w14:textId="77777777" w:rsidR="0010612F" w:rsidRDefault="00FB5BF3" w:rsidP="007C79D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5C4EE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zh-TW"/>
              </w:rPr>
              <w:lastRenderedPageBreak/>
              <w:drawing>
                <wp:inline distT="0" distB="0" distL="0" distR="0" wp14:anchorId="1AB4CC09" wp14:editId="31352977">
                  <wp:extent cx="2944800" cy="4420800"/>
                  <wp:effectExtent l="0" t="0" r="8255" b="0"/>
                  <wp:docPr id="4" name="Image 4" descr="C:\Users\Jduru\Desktop\Seo-Young-Deok_Meditation-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duru\Desktop\Seo-Young-Deok_Meditation-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44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1F109" w14:textId="6FCC3BCF" w:rsidR="007279FE" w:rsidRPr="005C4EE7" w:rsidRDefault="007279FE" w:rsidP="007C79D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3389358E" w14:textId="778BADBC" w:rsidR="0028637E" w:rsidRPr="001F799D" w:rsidRDefault="00F7208A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《</w:t>
            </w:r>
            <w:r w:rsidR="00823A73" w:rsidRPr="00F7208A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冥想</w:t>
            </w:r>
            <w:r w:rsidR="00823A73" w:rsidRPr="00F7208A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130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》</w:t>
            </w:r>
            <w:r w:rsidR="00823A73" w:rsidRPr="00F7208A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(</w:t>
            </w:r>
            <w:r w:rsidR="00823A73" w:rsidRPr="00F7208A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Meditation 130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)</w:t>
            </w:r>
            <w:r w:rsidR="0030244F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（限量</w:t>
            </w:r>
            <w:r w:rsidR="0030244F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30244F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>10</w:t>
            </w:r>
            <w:r w:rsidR="0030244F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30244F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件）</w:t>
            </w:r>
            <w:r w:rsidR="001F799D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專注傳達</w:t>
            </w:r>
            <w:r w:rsidR="0028637E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平靜</w:t>
            </w:r>
            <w:r w:rsidR="001F799D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感受，</w:t>
            </w:r>
            <w:r w:rsidR="001F799D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臉上的雙眼輕</w:t>
            </w:r>
            <w:proofErr w:type="gramStart"/>
            <w:r w:rsidR="001F799D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闔</w:t>
            </w:r>
            <w:proofErr w:type="gramEnd"/>
            <w:r w:rsidR="001F799D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，雙唇</w:t>
            </w:r>
            <w:r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自然放鬆</w:t>
            </w:r>
            <w:r w:rsidR="001F799D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。不鏽鋼自行車鏈錯綜複雜地連著，打造</w:t>
            </w:r>
            <w:r w:rsidR="009832E3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成</w:t>
            </w:r>
            <w:r w:rsidR="001F799D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  <w:lang w:eastAsia="zh-TW"/>
              </w:rPr>
              <w:t>高</w:t>
            </w:r>
            <w:r w:rsidR="001F799D" w:rsidRPr="005C4EE7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110</w:t>
            </w:r>
            <w:r w:rsidR="001F799D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 xml:space="preserve"> </w:t>
            </w:r>
            <w:r w:rsidR="001F799D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公分寬</w:t>
            </w:r>
            <w:r w:rsidR="001F799D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75 </w:t>
            </w:r>
            <w:r w:rsidR="001F799D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公分的壁掛雕塑作品。一般認為冥想的目的是「鞏固心神」，而這件作品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則</w:t>
            </w:r>
            <w:r w:rsidR="001F799D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顯露出深陷思緒的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臉孔</w:t>
            </w:r>
            <w:r w:rsidR="001F799D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41C8995F" w14:textId="77777777" w:rsidR="0010612F" w:rsidRPr="005C4EE7" w:rsidRDefault="0010612F" w:rsidP="001F799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</w:pPr>
          </w:p>
        </w:tc>
      </w:tr>
      <w:tr w:rsidR="0010612F" w:rsidRPr="005C4EE7" w14:paraId="693177C9" w14:textId="77777777" w:rsidTr="007279F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EF83562" w14:textId="45F045BA" w:rsidR="0010612F" w:rsidRPr="005C4EE7" w:rsidRDefault="00FB5BF3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5C4EE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zh-TW"/>
              </w:rPr>
              <w:drawing>
                <wp:inline distT="0" distB="0" distL="0" distR="0" wp14:anchorId="60C3EB6E" wp14:editId="63C790B1">
                  <wp:extent cx="2944800" cy="2761200"/>
                  <wp:effectExtent l="0" t="0" r="8255" b="1270"/>
                  <wp:docPr id="2" name="Image 2" descr="C:\Users\Jduru\Desktop\Seo-Young-Deok_Nirvana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duru\Desktop\Seo-Young-Deok_Nirvana-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2" r="24034"/>
                          <a:stretch/>
                        </pic:blipFill>
                        <pic:spPr bwMode="auto">
                          <a:xfrm>
                            <a:off x="0" y="0"/>
                            <a:ext cx="2944800" cy="27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4693F420" w14:textId="41504EF3" w:rsidR="0030244F" w:rsidRDefault="0030244F" w:rsidP="0030244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這件作品</w:t>
            </w:r>
            <w:r w:rsidR="00BA79A4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名為</w:t>
            </w:r>
            <w:r w:rsidR="00F7208A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《</w:t>
            </w:r>
            <w:r w:rsidRPr="00F7208A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en-GB" w:eastAsia="zh-TW"/>
              </w:rPr>
              <w:t>涅槃</w:t>
            </w:r>
            <w:r w:rsidRPr="00F7208A"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37</w:t>
            </w:r>
            <w:r w:rsidR="00F7208A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2"/>
                <w:szCs w:val="22"/>
                <w:lang w:val="en-GB" w:eastAsia="zh-TW"/>
              </w:rPr>
              <w:t>》</w:t>
            </w:r>
            <w:r w:rsidR="00F7208A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(</w:t>
            </w:r>
            <w:r w:rsidR="0010612F" w:rsidRPr="00F7208A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Nirvana 37</w:t>
            </w:r>
            <w:r w:rsidR="00F7208A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  <w:t>)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（限量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  <w:t xml:space="preserve"> 2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0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件）</w:t>
            </w:r>
            <w:r w:rsidR="00F7208A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刻劃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所謂極致的快樂，</w:t>
            </w:r>
            <w:proofErr w:type="gramStart"/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涅槃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是佛教的最終目標。此雕塑作品的臉部在</w:t>
            </w:r>
            <w:r w:rsidR="009C0583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不鏽鋼</w:t>
            </w:r>
            <w:r w:rsidR="006039E7"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鏈條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>複雜的編織之下透露出沈靜氣質。</w:t>
            </w:r>
          </w:p>
          <w:p w14:paraId="6CF0866B" w14:textId="231DDD34" w:rsidR="0010612F" w:rsidRPr="00F7208A" w:rsidRDefault="00F7208A" w:rsidP="0030244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7324E350" w14:textId="77777777" w:rsidR="0010612F" w:rsidRPr="005C4EE7" w:rsidRDefault="0010612F" w:rsidP="007C79D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zh-TW"/>
              </w:rPr>
            </w:pPr>
          </w:p>
        </w:tc>
      </w:tr>
    </w:tbl>
    <w:p w14:paraId="61072080" w14:textId="2A5CD931" w:rsidR="00DA31D8" w:rsidRPr="009832E3" w:rsidRDefault="0006634D" w:rsidP="007C79DD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zh-TW"/>
        </w:rPr>
      </w:pPr>
      <w:r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為什麼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作品的命名都有數字？這些數字代表著這件作品使用的</w:t>
      </w:r>
      <w:r w:rsidR="006039E7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鏈條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公尺長度。譬如</w:t>
      </w:r>
      <w:r w:rsidR="00F7208A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《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沈思者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DA31D8" w:rsidRPr="00F7208A">
        <w:rPr>
          <w:rFonts w:ascii="Arial" w:hAnsi="Arial" w:cs="Arial"/>
          <w:color w:val="000000" w:themeColor="text1"/>
          <w:sz w:val="22"/>
          <w:szCs w:val="22"/>
          <w:lang w:eastAsia="zh-TW"/>
        </w:rPr>
        <w:t>300</w:t>
      </w:r>
      <w:r w:rsidR="00F7208A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》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F7208A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(</w:t>
      </w:r>
      <w:r w:rsidR="00DA31D8" w:rsidRPr="009832E3">
        <w:rPr>
          <w:rFonts w:ascii="Arial" w:hAnsi="Arial" w:cs="Arial"/>
          <w:color w:val="000000" w:themeColor="text1"/>
          <w:sz w:val="22"/>
          <w:szCs w:val="22"/>
          <w:lang w:eastAsia="zh-TW"/>
        </w:rPr>
        <w:t>The thinker 300</w:t>
      </w:r>
      <w:r w:rsidR="00F7208A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 xml:space="preserve">) 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即使用了</w:t>
      </w:r>
      <w:r w:rsidR="00DA31D8" w:rsidRPr="009832E3">
        <w:rPr>
          <w:rFonts w:ascii="Arial" w:hAnsi="Arial" w:cs="Arial"/>
          <w:color w:val="000000" w:themeColor="text1"/>
          <w:sz w:val="22"/>
          <w:szCs w:val="22"/>
          <w:lang w:eastAsia="zh-TW"/>
        </w:rPr>
        <w:t xml:space="preserve"> 300 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公尺的自行車鏈！每件作品在側邊或底部</w:t>
      </w:r>
      <w:r w:rsidR="00F7208A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皆</w:t>
      </w:r>
      <w:r w:rsid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有藝術家</w:t>
      </w:r>
      <w:r w:rsidR="00DA31D8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簽名</w:t>
      </w:r>
      <w:r w:rsid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並</w:t>
      </w:r>
      <w:r w:rsidR="00F7208A"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附上</w:t>
      </w:r>
      <w:r w:rsid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證書</w:t>
      </w:r>
      <w:r w:rsidRPr="009832E3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。</w:t>
      </w:r>
    </w:p>
    <w:p w14:paraId="3317812C" w14:textId="56FB39C3" w:rsidR="007C79DD" w:rsidRPr="005C4EE7" w:rsidRDefault="007C79DD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499BA0C1" w14:textId="49A04B91" w:rsidR="00E27EAA" w:rsidRPr="005C4EE7" w:rsidRDefault="0006634D" w:rsidP="007C79DD">
      <w:pPr>
        <w:pStyle w:val="Default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color w:val="000000" w:themeColor="text1"/>
          <w:sz w:val="22"/>
          <w:szCs w:val="22"/>
          <w:lang w:val="en-GB" w:eastAsia="zh-TW"/>
        </w:rPr>
        <w:t>創作過程</w:t>
      </w:r>
      <w:r>
        <w:rPr>
          <w:rFonts w:ascii="Arial" w:hAnsi="Arial" w:cs="Arial" w:hint="eastAsia"/>
          <w:b/>
          <w:color w:val="000000" w:themeColor="text1"/>
          <w:sz w:val="22"/>
          <w:szCs w:val="22"/>
          <w:lang w:val="en-GB" w:eastAsia="zh-TW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  <w:t xml:space="preserve"> </w:t>
      </w:r>
    </w:p>
    <w:p w14:paraId="7272E546" w14:textId="77777777" w:rsidR="00E27EAA" w:rsidRDefault="00E27EAA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163836DF" w14:textId="7538CDA9" w:rsidR="0006634D" w:rsidRPr="0006634D" w:rsidRDefault="0006634D" w:rsidP="0006634D">
      <w:pPr>
        <w:rPr>
          <w:rFonts w:ascii="Arial" w:hAnsi="Arial" w:cs="Arial"/>
          <w:color w:val="000000" w:themeColor="text1"/>
          <w:sz w:val="22"/>
          <w:szCs w:val="22"/>
          <w:lang w:eastAsia="zh-TW"/>
        </w:rPr>
      </w:pPr>
      <w:r>
        <w:rPr>
          <w:rFonts w:ascii="Arial" w:hAnsi="Arial" w:cs="Arial"/>
          <w:color w:val="000000" w:themeColor="text1"/>
          <w:sz w:val="22"/>
          <w:szCs w:val="22"/>
          <w:lang w:eastAsia="zh-TW"/>
        </w:rPr>
        <w:t>Young-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zh-TW"/>
        </w:rPr>
        <w:t>Deok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zh-TW"/>
        </w:rPr>
        <w:t xml:space="preserve"> 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敘述他選擇創作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素材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靈感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來源</w:t>
      </w:r>
      <w:r w:rsidR="00F7208A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，說明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：「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有一天我在街上經過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一堆被丟棄的金屬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鏈條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，它們看起來像是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帶有生命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縮成一團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的機器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，我</w:t>
      </w:r>
      <w:r w:rsidR="00F7208A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彷彿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正看著一個</w:t>
      </w:r>
      <w:r w:rsidRPr="0006634D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抽</w:t>
      </w:r>
      <w:r w:rsidRPr="0006634D">
        <w:rPr>
          <w:rFonts w:ascii="Arial" w:hAnsi="Arial" w:cs="Arial"/>
          <w:color w:val="000000" w:themeColor="text1"/>
          <w:sz w:val="22"/>
          <w:szCs w:val="22"/>
          <w:lang w:eastAsia="zh-TW"/>
        </w:rPr>
        <w:t>搐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的人躺在街上，那一刻我便思考或許可以用這個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鏈條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做成人體，它可能是描述現代社會中</w:t>
      </w:r>
      <w:r w:rsidR="00F7208A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糾結個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體的最佳材料。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所以我開始學習焊接技巧，試著將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鏈條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融入我的藝術作品。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」</w:t>
      </w:r>
    </w:p>
    <w:p w14:paraId="7A628482" w14:textId="77777777" w:rsidR="00E27EAA" w:rsidRDefault="00E27EAA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4C128069" w14:textId="20C91A6A" w:rsidR="00124154" w:rsidRDefault="00F7208A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Deok</w:t>
      </w:r>
      <w:proofErr w:type="spellEnd"/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proofErr w:type="gramStart"/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位於首爾郊區</w:t>
      </w:r>
      <w:proofErr w:type="gramEnd"/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的工坊裡堆滿了焊接工具與石膏模型，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他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和十位敬業的工匠團隊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正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是在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此完成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雕塑作品。想像一個吵雜的工廠空間，</w:t>
      </w:r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氬氣焊接機器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噴出的火花，工匠將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鏈條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綁在一起，以起重機舉起大型</w:t>
      </w:r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雕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塑品，還有</w:t>
      </w:r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如磨床，切割工具，化學產品和石膏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等設備，這便是工坊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日常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的場景</w:t>
      </w:r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。</w:t>
      </w:r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Young-</w:t>
      </w:r>
      <w:proofErr w:type="spellStart"/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解釋道</w:t>
      </w:r>
      <w:r w:rsid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：「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我喜歡在大家都下班回家後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獨自在工坊</w:t>
      </w:r>
      <w:r w:rsidR="00124154" w:rsidRPr="00124154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工作，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尺寸越大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且外型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複雜的作品，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困難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度也隨之增加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因此獨立作業</w:t>
      </w:r>
      <w:r w:rsidR="00721CC9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反而可以輕鬆解決複雜問題。」</w:t>
      </w:r>
    </w:p>
    <w:p w14:paraId="6AD28623" w14:textId="77777777" w:rsidR="00124154" w:rsidRPr="005C4EE7" w:rsidRDefault="00124154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07D41D52" w14:textId="23BC43BD" w:rsidR="007C79DD" w:rsidRPr="00933FDC" w:rsidRDefault="00933FDC" w:rsidP="00716A88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創作過程從</w:t>
      </w:r>
      <w:r w:rsidR="00716A8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拆卸和重組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自行車或工業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用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鏈條</w:t>
      </w:r>
      <w:r w:rsidR="00716A8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開始，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以</w:t>
      </w:r>
      <w:r w:rsidR="00716A8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確保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其處於良好狀態。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接著</w:t>
      </w:r>
      <w:r w:rsidR="00716A8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716A88" w:rsidRPr="00716A88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 w:rsidR="00716A88" w:rsidRPr="00716A88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="00716A88" w:rsidRPr="00716A88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確認姿勢與外形</w:t>
      </w:r>
      <w:r w:rsidR="00716A88" w:rsidRPr="00716A8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後，會在電腦上做出</w:t>
      </w:r>
      <w:r w:rsidR="00716A88" w:rsidRPr="00716A88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3-D </w:t>
      </w:r>
      <w:r w:rsidR="00716A88" w:rsidRPr="00716A8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模型，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然後用</w:t>
      </w:r>
      <w:r w:rsidR="00E44048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陶土或泡沫</w:t>
      </w:r>
      <w:bookmarkStart w:id="0" w:name="_GoBack"/>
      <w:bookmarkEnd w:id="0"/>
      <w:r w:rsidR="004D4920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塑料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製成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模型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再以石膏覆蓋以做成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模具。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石膏塑型完成後，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在模具周圍和上方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以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鏈條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逐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一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組裝。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最後步驟是以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特殊塗層處理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作品</w:t>
      </w:r>
      <w:r w:rsidRPr="00933FDC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。</w:t>
      </w:r>
    </w:p>
    <w:p w14:paraId="6593839B" w14:textId="7ADF743D" w:rsidR="007C79DD" w:rsidRPr="00A50F26" w:rsidRDefault="00E27EAA" w:rsidP="007C79DD">
      <w:pPr>
        <w:pStyle w:val="Default"/>
        <w:spacing w:line="276" w:lineRule="auto"/>
        <w:rPr>
          <w:rFonts w:ascii="Arial" w:eastAsia="나눔고딕" w:hAnsi="Arial" w:cs="Arial"/>
          <w:color w:val="000000" w:themeColor="text1"/>
          <w:sz w:val="22"/>
          <w:szCs w:val="22"/>
          <w:lang w:val="en-GB" w:eastAsia="zh-TW"/>
        </w:rPr>
      </w:pPr>
      <w:r w:rsidRPr="00563B3F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br/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根據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尺寸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而定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，一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件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雕塑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作品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需要長達三個月的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製作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時間，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拆卸和重組</w:t>
      </w:r>
      <w:r w:rsidR="006039E7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鏈條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以及焊接耗費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時間最長。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Young-</w:t>
      </w:r>
      <w:proofErr w:type="spellStart"/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="00563B3F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表示：「這個製作過程需要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堅持不懈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的精神，有如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苦行僧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的訓練，但我很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享受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這個過程，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面臨困難的同時也能感受快樂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。」</w:t>
      </w:r>
      <w:r w:rsidR="00B117A3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 w:rsidR="00B117A3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以家庭為主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的生活方式和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沉穩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安靜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的</w:t>
      </w:r>
      <w:r w:rsid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性格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似乎從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他的敬業態度與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雕塑</w:t>
      </w:r>
      <w:r w:rsid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作品</w:t>
      </w:r>
      <w:r w:rsidR="00A50F26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中可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略知一二</w:t>
      </w:r>
      <w:r w:rsidR="00563B3F" w:rsidRPr="00563B3F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。</w:t>
      </w:r>
      <w:r w:rsidRPr="00563B3F"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br/>
      </w:r>
    </w:p>
    <w:p w14:paraId="6A25FDF0" w14:textId="570DB0BB" w:rsidR="00E27EAA" w:rsidRPr="005C4EE7" w:rsidRDefault="00A50F26" w:rsidP="007C79DD">
      <w:pPr>
        <w:pStyle w:val="Default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color w:val="000000" w:themeColor="text1"/>
          <w:sz w:val="22"/>
          <w:szCs w:val="22"/>
          <w:lang w:val="en-GB" w:eastAsia="zh-TW"/>
        </w:rPr>
        <w:t>關於藝術家</w:t>
      </w:r>
    </w:p>
    <w:p w14:paraId="4E8BD30D" w14:textId="77777777" w:rsidR="00E27EAA" w:rsidRDefault="00E27EAA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2CC59BC7" w14:textId="0E91BF47" w:rsidR="0099557D" w:rsidRDefault="0099557D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Deok</w:t>
      </w:r>
      <w:proofErr w:type="spellEnd"/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proofErr w:type="spellStart"/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Seo</w:t>
      </w:r>
      <w:proofErr w:type="spellEnd"/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於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1983</w:t>
      </w:r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年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出生，在韓國首爾長大，</w:t>
      </w:r>
      <w:r w:rsidR="008A1D61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從小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就夢想成為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藝術家。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為了實現他的願望，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Young-</w:t>
      </w:r>
      <w:proofErr w:type="spellStart"/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Deok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於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2011</w:t>
      </w:r>
      <w:r>
        <w:rPr>
          <w:rFonts w:ascii="Arial" w:hAnsi="Arial" w:cs="Arial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年畢業</w:t>
      </w:r>
      <w:proofErr w:type="gramStart"/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於首爾大學</w:t>
      </w:r>
      <w:proofErr w:type="gramEnd"/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環境雕塑系，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爾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後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便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開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設了一間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小型地下工坊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。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 xml:space="preserve">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這個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工坊就是一切的起點。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他的藝術生涯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開始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突飛猛進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共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舉辦了</w:t>
      </w:r>
      <w:r>
        <w:rPr>
          <w:rFonts w:ascii="Arial" w:hAnsi="Arial" w:cs="Arial"/>
          <w:color w:val="000000" w:themeColor="text1"/>
          <w:sz w:val="22"/>
          <w:szCs w:val="22"/>
          <w:lang w:eastAsia="zh-TW"/>
        </w:rPr>
        <w:t xml:space="preserve"> 9 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場個人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展覽和許多聯合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展覽，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從米蘭和巴黎到伊斯坦堡</w:t>
      </w:r>
      <w:r w:rsidR="00B117A3"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和紐約</w:t>
      </w:r>
      <w:r w:rsidR="00B117A3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，</w:t>
      </w:r>
      <w:r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在世界各地展示他的現實人體雕塑</w:t>
      </w:r>
      <w:r w:rsidRPr="0099557D">
        <w:rPr>
          <w:rFonts w:ascii="Arial" w:hAnsi="Arial" w:cs="Arial" w:hint="eastAsia"/>
          <w:color w:val="000000" w:themeColor="text1"/>
          <w:sz w:val="22"/>
          <w:szCs w:val="22"/>
          <w:lang w:val="en-GB" w:eastAsia="zh-TW"/>
        </w:rPr>
        <w:t>。</w:t>
      </w:r>
    </w:p>
    <w:p w14:paraId="7BE787FD" w14:textId="77777777" w:rsidR="008A1D61" w:rsidRDefault="008A1D61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 w:eastAsia="zh-TW"/>
        </w:rPr>
      </w:pPr>
    </w:p>
    <w:p w14:paraId="7C58FFD3" w14:textId="4FE6357B" w:rsidR="008A1D61" w:rsidRPr="008A1D61" w:rsidRDefault="008A1D61" w:rsidP="007C79DD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zh-TW"/>
        </w:rPr>
      </w:pP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人體一直是他的創作作品核心，也許是受到他父親身為訂製服裁縫，為每位</w:t>
      </w:r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客戶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量身訂做完美西裝的影響。</w:t>
      </w:r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Young-</w:t>
      </w:r>
      <w:proofErr w:type="spellStart"/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Deok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zh-TW"/>
        </w:rPr>
        <w:t xml:space="preserve"> </w:t>
      </w:r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回憶道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：「我</w:t>
      </w:r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大部分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創作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都受到與父母度過的童年生活所影響，然而，現在我已長大成為一名藝術家，現在的生活和家庭都會影響我的創作</w:t>
      </w:r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。</w:t>
      </w:r>
      <w:r w:rsidRPr="008A1D61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最近，我的兒子</w:t>
      </w:r>
      <w:r w:rsidR="002E132E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剛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出生，</w:t>
      </w:r>
      <w:r w:rsidR="002E132E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現在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他</w:t>
      </w:r>
      <w:r w:rsidR="002E132E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就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是我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每天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靈感</w:t>
      </w:r>
      <w:r w:rsidR="000167FB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的</w:t>
      </w:r>
      <w:r w:rsidR="002E132E"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來源</w:t>
      </w:r>
      <w:r>
        <w:rPr>
          <w:rFonts w:ascii="Arial" w:hAnsi="Arial" w:cs="Arial" w:hint="eastAsia"/>
          <w:color w:val="000000" w:themeColor="text1"/>
          <w:sz w:val="22"/>
          <w:szCs w:val="22"/>
          <w:lang w:eastAsia="zh-TW"/>
        </w:rPr>
        <w:t>。」</w:t>
      </w:r>
    </w:p>
    <w:p w14:paraId="03CA3079" w14:textId="65ECBCEF" w:rsidR="000F1A77" w:rsidRPr="0099557D" w:rsidRDefault="00E27EAA" w:rsidP="0099557D">
      <w:pPr>
        <w:pStyle w:val="Default"/>
        <w:spacing w:line="276" w:lineRule="auto"/>
        <w:rPr>
          <w:rFonts w:ascii="Arial" w:eastAsia="나눔고딕" w:hAnsi="Arial" w:cs="Arial"/>
          <w:color w:val="000000" w:themeColor="text1"/>
          <w:sz w:val="22"/>
          <w:szCs w:val="22"/>
        </w:rPr>
      </w:pPr>
      <w:r w:rsidRPr="005C4EE7">
        <w:rPr>
          <w:rFonts w:ascii="Arial" w:eastAsia="나눔고딕" w:hAnsi="Arial" w:cs="Arial"/>
          <w:color w:val="000000" w:themeColor="text1"/>
          <w:sz w:val="22"/>
          <w:szCs w:val="22"/>
        </w:rPr>
        <w:t xml:space="preserve"> </w:t>
      </w:r>
    </w:p>
    <w:sectPr w:rsidR="000F1A77" w:rsidRPr="0099557D" w:rsidSect="008C6551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562F4" w14:textId="77777777" w:rsidR="006A7211" w:rsidRDefault="006A7211">
      <w:r>
        <w:separator/>
      </w:r>
    </w:p>
  </w:endnote>
  <w:endnote w:type="continuationSeparator" w:id="0">
    <w:p w14:paraId="187BC5F2" w14:textId="77777777" w:rsidR="006A7211" w:rsidRDefault="006A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760F" w14:textId="77777777" w:rsidR="005E7168" w:rsidRDefault="00E44048" w:rsidP="008C6551">
    <w:pPr>
      <w:pStyle w:val="a5"/>
      <w:spacing w:line="276" w:lineRule="auto"/>
      <w:rPr>
        <w:rFonts w:ascii="Arial" w:hAnsi="Arial" w:cs="Arial"/>
        <w:sz w:val="18"/>
        <w:szCs w:val="18"/>
        <w:lang w:val="en-GB"/>
      </w:rPr>
    </w:pPr>
  </w:p>
  <w:p w14:paraId="0E3D1FFA" w14:textId="77777777" w:rsidR="005E7168" w:rsidRDefault="00E44048" w:rsidP="008C6551">
    <w:pPr>
      <w:pStyle w:val="a5"/>
      <w:spacing w:line="276" w:lineRule="auto"/>
      <w:rPr>
        <w:rFonts w:ascii="Arial" w:hAnsi="Arial" w:cs="Arial"/>
        <w:sz w:val="18"/>
        <w:szCs w:val="18"/>
        <w:lang w:val="en-GB"/>
      </w:rPr>
    </w:pPr>
  </w:p>
  <w:p w14:paraId="5A007D7B" w14:textId="77777777" w:rsidR="005E7168" w:rsidRPr="00421438" w:rsidRDefault="00E27EAA" w:rsidP="008C6551">
    <w:pPr>
      <w:pStyle w:val="a5"/>
      <w:spacing w:line="276" w:lineRule="auto"/>
      <w:rPr>
        <w:rFonts w:ascii="Arial" w:hAnsi="Arial" w:cs="Arial"/>
        <w:sz w:val="18"/>
        <w:szCs w:val="18"/>
        <w:lang w:val="en-GB"/>
      </w:rPr>
    </w:pPr>
    <w:r w:rsidRPr="00421438">
      <w:rPr>
        <w:rFonts w:ascii="Arial" w:hAnsi="Arial" w:cs="Arial"/>
        <w:sz w:val="18"/>
        <w:szCs w:val="18"/>
        <w:lang w:val="en-GB"/>
      </w:rPr>
      <w:t xml:space="preserve">For more information, please contact: </w:t>
    </w:r>
  </w:p>
  <w:p w14:paraId="5FDAB258" w14:textId="345C2B8E" w:rsidR="005E7168" w:rsidRPr="00D43E65" w:rsidRDefault="00E27EAA" w:rsidP="008C6551">
    <w:pPr>
      <w:pStyle w:val="a5"/>
      <w:spacing w:line="276" w:lineRule="auto"/>
      <w:rPr>
        <w:rFonts w:ascii="Arial" w:hAnsi="Arial" w:cs="Arial"/>
        <w:sz w:val="18"/>
        <w:szCs w:val="18"/>
        <w:lang w:val="fr-CH"/>
      </w:rPr>
    </w:pPr>
    <w:r w:rsidRPr="00D43E65">
      <w:rPr>
        <w:rFonts w:ascii="Arial" w:hAnsi="Arial" w:cs="Arial"/>
        <w:sz w:val="18"/>
        <w:szCs w:val="18"/>
        <w:lang w:val="fr-CH"/>
      </w:rPr>
      <w:t>Arnaud Légeret, MB&amp;F SA, Rue Verdaine 11, CH-1204 Gen</w:t>
    </w:r>
    <w:r w:rsidR="0010332E">
      <w:rPr>
        <w:rFonts w:ascii="Arial" w:hAnsi="Arial" w:cs="Arial"/>
        <w:sz w:val="18"/>
        <w:szCs w:val="18"/>
        <w:lang w:val="fr-CH"/>
      </w:rPr>
      <w:t>eva</w:t>
    </w:r>
    <w:r w:rsidRPr="00D43E65">
      <w:rPr>
        <w:rFonts w:ascii="Arial" w:hAnsi="Arial" w:cs="Arial"/>
        <w:sz w:val="18"/>
        <w:szCs w:val="18"/>
        <w:lang w:val="fr-CH"/>
      </w:rPr>
      <w:t xml:space="preserve">, Switzerland </w:t>
    </w:r>
  </w:p>
  <w:p w14:paraId="63F8D1ED" w14:textId="77777777" w:rsidR="005E7168" w:rsidRDefault="00E27EAA">
    <w:pPr>
      <w:pStyle w:val="a5"/>
    </w:pPr>
    <w:r>
      <w:rPr>
        <w:rFonts w:ascii="Arial" w:hAnsi="Arial" w:cs="Arial"/>
        <w:sz w:val="18"/>
        <w:szCs w:val="18"/>
      </w:rPr>
      <w:t>Email: ALegeret</w:t>
    </w:r>
    <w:r w:rsidRPr="00932DC4">
      <w:rPr>
        <w:rFonts w:ascii="Arial" w:hAnsi="Arial" w:cs="Arial"/>
        <w:sz w:val="18"/>
        <w:szCs w:val="18"/>
      </w:rPr>
      <w:t>@mbandf.com Tel: +41 22 508 10 3</w:t>
    </w:r>
    <w:r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42B6" w14:textId="77777777" w:rsidR="006A7211" w:rsidRDefault="006A7211">
      <w:r>
        <w:separator/>
      </w:r>
    </w:p>
  </w:footnote>
  <w:footnote w:type="continuationSeparator" w:id="0">
    <w:p w14:paraId="3A7B1F3A" w14:textId="77777777" w:rsidR="006A7211" w:rsidRDefault="006A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FCD0" w14:textId="43BE07D0" w:rsidR="005E7168" w:rsidRPr="00D16B12" w:rsidRDefault="00E27EAA" w:rsidP="00060A4E">
    <w:pPr>
      <w:pStyle w:val="a3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  <w:r w:rsidRPr="00D16B12">
      <w:rPr>
        <w:rFonts w:ascii="Cambria" w:hAnsi="Cambria"/>
        <w:b/>
        <w:noProof/>
        <w:color w:val="000000" w:themeColor="text1"/>
        <w:lang w:eastAsia="zh-TW"/>
      </w:rPr>
      <w:drawing>
        <wp:anchor distT="0" distB="0" distL="114300" distR="114300" simplePos="0" relativeHeight="251659264" behindDoc="0" locked="0" layoutInCell="1" allowOverlap="1" wp14:anchorId="4DDCD572" wp14:editId="2BF56828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785">
      <w:rPr>
        <w:rFonts w:ascii="Arial" w:eastAsiaTheme="minorEastAsia" w:hAnsi="Arial" w:cs="Arial"/>
        <w:b/>
        <w:color w:val="000000" w:themeColor="text1"/>
        <w:sz w:val="28"/>
        <w:szCs w:val="28"/>
      </w:rPr>
      <w:t>“</w:t>
    </w:r>
    <w:r>
      <w:rPr>
        <w:rFonts w:ascii="Arial" w:eastAsiaTheme="minorEastAsia" w:hAnsi="Arial" w:cs="Arial"/>
        <w:b/>
        <w:color w:val="000000" w:themeColor="text1"/>
        <w:sz w:val="28"/>
        <w:szCs w:val="28"/>
      </w:rPr>
      <w:t>LINK</w:t>
    </w:r>
    <w:r w:rsidR="00475785">
      <w:rPr>
        <w:rFonts w:ascii="Arial" w:eastAsiaTheme="minorEastAsia" w:hAnsi="Arial" w:cs="Arial"/>
        <w:b/>
        <w:color w:val="000000" w:themeColor="text1"/>
        <w:sz w:val="28"/>
        <w:szCs w:val="28"/>
      </w:rPr>
      <w:t>”</w:t>
    </w:r>
  </w:p>
  <w:p w14:paraId="5E875C0D" w14:textId="6DB22BEC" w:rsidR="005E7168" w:rsidRDefault="00E27EAA" w:rsidP="00E5085A">
    <w:pPr>
      <w:pStyle w:val="a3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  <w:r>
      <w:rPr>
        <w:rFonts w:ascii="Arial" w:eastAsiaTheme="minorEastAsia" w:hAnsi="Arial" w:cs="Arial"/>
        <w:b/>
        <w:color w:val="000000" w:themeColor="text1"/>
        <w:sz w:val="28"/>
        <w:szCs w:val="28"/>
      </w:rPr>
      <w:t>Young-</w:t>
    </w:r>
    <w:proofErr w:type="spellStart"/>
    <w:r>
      <w:rPr>
        <w:rFonts w:ascii="Arial" w:eastAsiaTheme="minorEastAsia" w:hAnsi="Arial" w:cs="Arial"/>
        <w:b/>
        <w:color w:val="000000" w:themeColor="text1"/>
        <w:sz w:val="28"/>
        <w:szCs w:val="28"/>
      </w:rPr>
      <w:t>Deok</w:t>
    </w:r>
    <w:proofErr w:type="spellEnd"/>
    <w:r w:rsidR="00E5085A" w:rsidRPr="00E5085A">
      <w:rPr>
        <w:rFonts w:ascii="Arial" w:eastAsiaTheme="minorEastAsia" w:hAnsi="Arial" w:cs="Arial"/>
        <w:b/>
        <w:color w:val="000000" w:themeColor="text1"/>
        <w:sz w:val="28"/>
        <w:szCs w:val="28"/>
      </w:rPr>
      <w:t xml:space="preserve"> </w:t>
    </w:r>
    <w:proofErr w:type="spellStart"/>
    <w:r w:rsidR="00E5085A">
      <w:rPr>
        <w:rFonts w:ascii="Arial" w:eastAsiaTheme="minorEastAsia" w:hAnsi="Arial" w:cs="Arial"/>
        <w:b/>
        <w:color w:val="000000" w:themeColor="text1"/>
        <w:sz w:val="28"/>
        <w:szCs w:val="28"/>
      </w:rPr>
      <w:t>Seo</w:t>
    </w:r>
    <w:proofErr w:type="spellEnd"/>
  </w:p>
  <w:p w14:paraId="09E34A2C" w14:textId="77777777" w:rsidR="005E7168" w:rsidRDefault="00E44048" w:rsidP="00060A4E">
    <w:pPr>
      <w:pStyle w:val="a3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</w:p>
  <w:p w14:paraId="7F488E68" w14:textId="1FC0D5DC" w:rsidR="00F078AC" w:rsidRDefault="00F078AC">
    <w:pPr>
      <w:pStyle w:val="a3"/>
      <w:rPr>
        <w:color w:val="000000" w:themeColor="text1"/>
      </w:rPr>
    </w:pPr>
  </w:p>
  <w:p w14:paraId="2235FA43" w14:textId="77777777" w:rsidR="00F078AC" w:rsidRPr="00D16B12" w:rsidRDefault="00F078AC">
    <w:pPr>
      <w:pStyle w:val="a3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AA"/>
    <w:rsid w:val="000167FB"/>
    <w:rsid w:val="0006504F"/>
    <w:rsid w:val="0006634D"/>
    <w:rsid w:val="0007547E"/>
    <w:rsid w:val="00085CFE"/>
    <w:rsid w:val="000A078C"/>
    <w:rsid w:val="000F1A77"/>
    <w:rsid w:val="0010332E"/>
    <w:rsid w:val="0010612F"/>
    <w:rsid w:val="00124154"/>
    <w:rsid w:val="00130E8E"/>
    <w:rsid w:val="0016235A"/>
    <w:rsid w:val="001C0546"/>
    <w:rsid w:val="001F799D"/>
    <w:rsid w:val="002073CF"/>
    <w:rsid w:val="002472AB"/>
    <w:rsid w:val="00261875"/>
    <w:rsid w:val="0028637E"/>
    <w:rsid w:val="002C4EB6"/>
    <w:rsid w:val="002D60D5"/>
    <w:rsid w:val="002E132E"/>
    <w:rsid w:val="002F11B0"/>
    <w:rsid w:val="0030244F"/>
    <w:rsid w:val="003E49B9"/>
    <w:rsid w:val="00400D14"/>
    <w:rsid w:val="004018EB"/>
    <w:rsid w:val="00424AC8"/>
    <w:rsid w:val="00460E09"/>
    <w:rsid w:val="00475785"/>
    <w:rsid w:val="00497153"/>
    <w:rsid w:val="004B5EE2"/>
    <w:rsid w:val="004D34A0"/>
    <w:rsid w:val="004D4920"/>
    <w:rsid w:val="00563B3F"/>
    <w:rsid w:val="005C4EE7"/>
    <w:rsid w:val="006039E7"/>
    <w:rsid w:val="00634C10"/>
    <w:rsid w:val="00672641"/>
    <w:rsid w:val="006A7211"/>
    <w:rsid w:val="007064D2"/>
    <w:rsid w:val="00716A88"/>
    <w:rsid w:val="00721CC9"/>
    <w:rsid w:val="007279FE"/>
    <w:rsid w:val="0074241C"/>
    <w:rsid w:val="007C79DD"/>
    <w:rsid w:val="00823A73"/>
    <w:rsid w:val="00877621"/>
    <w:rsid w:val="008A1D61"/>
    <w:rsid w:val="00933FDC"/>
    <w:rsid w:val="00974255"/>
    <w:rsid w:val="009832E3"/>
    <w:rsid w:val="0099557D"/>
    <w:rsid w:val="009C0583"/>
    <w:rsid w:val="009C3D66"/>
    <w:rsid w:val="00A24AA8"/>
    <w:rsid w:val="00A42D2A"/>
    <w:rsid w:val="00A50F26"/>
    <w:rsid w:val="00B117A3"/>
    <w:rsid w:val="00B448EB"/>
    <w:rsid w:val="00B55BDC"/>
    <w:rsid w:val="00BA79A4"/>
    <w:rsid w:val="00BF28B8"/>
    <w:rsid w:val="00C64937"/>
    <w:rsid w:val="00C65849"/>
    <w:rsid w:val="00C752E6"/>
    <w:rsid w:val="00C757F8"/>
    <w:rsid w:val="00C94C90"/>
    <w:rsid w:val="00CB0DF8"/>
    <w:rsid w:val="00CD7D38"/>
    <w:rsid w:val="00CF591D"/>
    <w:rsid w:val="00D23744"/>
    <w:rsid w:val="00D43E65"/>
    <w:rsid w:val="00DA31D8"/>
    <w:rsid w:val="00DE2478"/>
    <w:rsid w:val="00DF2092"/>
    <w:rsid w:val="00E27EAA"/>
    <w:rsid w:val="00E44048"/>
    <w:rsid w:val="00E5085A"/>
    <w:rsid w:val="00E76299"/>
    <w:rsid w:val="00EA7F93"/>
    <w:rsid w:val="00EC4D61"/>
    <w:rsid w:val="00ED22F5"/>
    <w:rsid w:val="00EE1DB5"/>
    <w:rsid w:val="00EE4E57"/>
    <w:rsid w:val="00F078AC"/>
    <w:rsid w:val="00F2319B"/>
    <w:rsid w:val="00F70CD8"/>
    <w:rsid w:val="00F7208A"/>
    <w:rsid w:val="00F77B13"/>
    <w:rsid w:val="00F81BD4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E1E3"/>
  <w15:chartTrackingRefBased/>
  <w15:docId w15:val="{BF2838E8-DC73-0745-AADA-8831EB4D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A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AA"/>
    <w:pPr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EA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EAA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E27EAA"/>
    <w:rPr>
      <w:rFonts w:eastAsiaTheme="minorEastAsia"/>
    </w:rPr>
  </w:style>
  <w:style w:type="paragraph" w:customStyle="1" w:styleId="Default">
    <w:name w:val="Default"/>
    <w:rsid w:val="00E27E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Web">
    <w:name w:val="Normal (Web)"/>
    <w:basedOn w:val="a"/>
    <w:uiPriority w:val="99"/>
    <w:unhideWhenUsed/>
    <w:rsid w:val="00E27EA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10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A77"/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A7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Skellern</dc:creator>
  <cp:keywords/>
  <dc:description/>
  <cp:lastModifiedBy>Ariel Huang</cp:lastModifiedBy>
  <cp:revision>19</cp:revision>
  <cp:lastPrinted>2019-04-26T13:53:00Z</cp:lastPrinted>
  <dcterms:created xsi:type="dcterms:W3CDTF">2019-05-02T07:00:00Z</dcterms:created>
  <dcterms:modified xsi:type="dcterms:W3CDTF">2019-05-06T03:05:00Z</dcterms:modified>
</cp:coreProperties>
</file>