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C8" w:rsidRDefault="009345C8" w:rsidP="00BF33BE">
      <w:pPr>
        <w:rPr>
          <w:rFonts w:ascii="Calibri" w:hAnsi="Calibri" w:cs="Calibri"/>
          <w:sz w:val="20"/>
          <w:szCs w:val="20"/>
          <w:lang w:val="en-GB"/>
        </w:rPr>
      </w:pPr>
      <w:bookmarkStart w:id="0" w:name="_GoBack"/>
      <w:bookmarkEnd w:id="0"/>
    </w:p>
    <w:p w:rsidR="00BF33BE" w:rsidRPr="00AB1D57" w:rsidRDefault="00BF33BE" w:rsidP="00BF33BE">
      <w:pPr>
        <w:rPr>
          <w:rFonts w:ascii="Calibri" w:hAnsi="Calibri"/>
          <w:sz w:val="20"/>
          <w:szCs w:val="20"/>
          <w:lang w:val="en-GB"/>
        </w:rPr>
      </w:pPr>
      <w:r w:rsidRPr="00AB1D57">
        <w:rPr>
          <w:rFonts w:ascii="Calibri" w:hAnsi="Calibri"/>
          <w:sz w:val="20"/>
          <w:szCs w:val="20"/>
          <w:lang w:val="en-GB"/>
        </w:rPr>
        <w:t>The MB&amp;F M.A.D. Gallery is delighted to host an exhibition by Chinese artist Xia Hang</w:t>
      </w:r>
      <w:r w:rsidR="002711F5">
        <w:rPr>
          <w:rFonts w:ascii="Calibri" w:hAnsi="Calibri"/>
          <w:sz w:val="20"/>
          <w:szCs w:val="20"/>
          <w:lang w:val="en-GB"/>
        </w:rPr>
        <w:t xml:space="preserve">. His </w:t>
      </w:r>
      <w:r w:rsidR="002711F5" w:rsidRPr="00AB1D57">
        <w:rPr>
          <w:rFonts w:ascii="Calibri" w:hAnsi="Calibri"/>
          <w:sz w:val="20"/>
          <w:szCs w:val="20"/>
          <w:lang w:val="en-GB"/>
        </w:rPr>
        <w:t>kinetic sculptures</w:t>
      </w:r>
      <w:r w:rsidR="00C43BB8">
        <w:rPr>
          <w:rFonts w:ascii="Calibri" w:hAnsi="Calibri"/>
          <w:sz w:val="20"/>
          <w:szCs w:val="20"/>
          <w:lang w:val="en-GB"/>
        </w:rPr>
        <w:t xml:space="preserve"> </w:t>
      </w:r>
      <w:r w:rsidR="002711F5">
        <w:rPr>
          <w:rFonts w:ascii="Calibri" w:hAnsi="Calibri"/>
          <w:sz w:val="20"/>
          <w:szCs w:val="20"/>
          <w:lang w:val="en-GB"/>
        </w:rPr>
        <w:t xml:space="preserve">are </w:t>
      </w:r>
      <w:r w:rsidRPr="00AB1D57">
        <w:rPr>
          <w:rFonts w:ascii="Calibri" w:hAnsi="Calibri"/>
          <w:sz w:val="20"/>
          <w:szCs w:val="20"/>
          <w:lang w:val="en-GB"/>
        </w:rPr>
        <w:t>stainless steel alien-like creatures and tubular, otherworldly ‘vehi</w:t>
      </w:r>
      <w:r w:rsidR="00FF4A11">
        <w:rPr>
          <w:rFonts w:ascii="Calibri" w:hAnsi="Calibri"/>
          <w:sz w:val="20"/>
          <w:szCs w:val="20"/>
          <w:lang w:val="en-GB"/>
        </w:rPr>
        <w:t>cles’</w:t>
      </w:r>
      <w:r w:rsidR="002711F5">
        <w:rPr>
          <w:rFonts w:ascii="Calibri" w:hAnsi="Calibri"/>
          <w:sz w:val="20"/>
          <w:szCs w:val="20"/>
          <w:lang w:val="en-GB"/>
        </w:rPr>
        <w:t xml:space="preserve"> but most importantly playful</w:t>
      </w:r>
      <w:r w:rsidR="00FF4A11">
        <w:rPr>
          <w:rFonts w:ascii="Calibri" w:hAnsi="Calibri"/>
          <w:sz w:val="20"/>
          <w:szCs w:val="20"/>
          <w:lang w:val="en-GB"/>
        </w:rPr>
        <w:t>. The recurring theme of ‘play’</w:t>
      </w:r>
      <w:r w:rsidRPr="00AB1D57">
        <w:rPr>
          <w:rFonts w:ascii="Calibri" w:hAnsi="Calibri"/>
          <w:sz w:val="20"/>
          <w:szCs w:val="20"/>
          <w:lang w:val="en-GB"/>
        </w:rPr>
        <w:t xml:space="preserve"> is infused in Hang’s sculptures, with the talented artist encouraging a palpable interacti</w:t>
      </w:r>
      <w:r w:rsidR="00C43BB8">
        <w:rPr>
          <w:rFonts w:ascii="Calibri" w:hAnsi="Calibri"/>
          <w:sz w:val="20"/>
          <w:szCs w:val="20"/>
          <w:lang w:val="en-GB"/>
        </w:rPr>
        <w:t xml:space="preserve">on between audience and artwork. Growing up in a world that was constantly changing, he didn’t </w:t>
      </w:r>
      <w:r w:rsidRPr="00AB1D57">
        <w:rPr>
          <w:rFonts w:ascii="Calibri" w:hAnsi="Calibri"/>
          <w:sz w:val="20"/>
          <w:szCs w:val="20"/>
          <w:lang w:val="en-GB"/>
        </w:rPr>
        <w:t>just want us to stand and admire his sculptures</w:t>
      </w:r>
      <w:r w:rsidR="003B72C1">
        <w:rPr>
          <w:rFonts w:ascii="Calibri" w:hAnsi="Calibri"/>
          <w:sz w:val="20"/>
          <w:szCs w:val="20"/>
          <w:lang w:val="en-GB"/>
        </w:rPr>
        <w:t xml:space="preserve"> as purely static pieces of art. Therefore, he managed to</w:t>
      </w:r>
      <w:r w:rsidRPr="00AB1D57">
        <w:rPr>
          <w:rFonts w:ascii="Calibri" w:hAnsi="Calibri"/>
          <w:sz w:val="20"/>
          <w:szCs w:val="20"/>
          <w:lang w:val="en-GB"/>
        </w:rPr>
        <w:t xml:space="preserve"> </w:t>
      </w:r>
      <w:r w:rsidR="003B72C1">
        <w:rPr>
          <w:rFonts w:ascii="Calibri" w:hAnsi="Calibri"/>
          <w:sz w:val="20"/>
          <w:szCs w:val="20"/>
          <w:lang w:val="en-GB"/>
        </w:rPr>
        <w:t>make us</w:t>
      </w:r>
      <w:r w:rsidRPr="00AB1D57">
        <w:rPr>
          <w:rFonts w:ascii="Calibri" w:hAnsi="Calibri"/>
          <w:sz w:val="20"/>
          <w:szCs w:val="20"/>
          <w:lang w:val="en-GB"/>
        </w:rPr>
        <w:t xml:space="preserve"> to touch them</w:t>
      </w:r>
      <w:r>
        <w:rPr>
          <w:rFonts w:ascii="Calibri" w:hAnsi="Calibri"/>
          <w:sz w:val="20"/>
          <w:szCs w:val="20"/>
          <w:lang w:val="en-GB"/>
        </w:rPr>
        <w:t xml:space="preserve">, </w:t>
      </w:r>
      <w:r w:rsidRPr="00AB1D57">
        <w:rPr>
          <w:rFonts w:ascii="Calibri" w:hAnsi="Calibri"/>
          <w:sz w:val="20"/>
          <w:szCs w:val="20"/>
          <w:lang w:val="en-GB"/>
        </w:rPr>
        <w:t>interact with them</w:t>
      </w:r>
      <w:r w:rsidR="003B72C1">
        <w:rPr>
          <w:rFonts w:ascii="Calibri" w:hAnsi="Calibri"/>
          <w:sz w:val="20"/>
          <w:szCs w:val="20"/>
          <w:lang w:val="en-GB"/>
        </w:rPr>
        <w:t xml:space="preserve"> or even transform them</w:t>
      </w:r>
      <w:r w:rsidRPr="00AB1D57">
        <w:rPr>
          <w:rFonts w:ascii="Calibri" w:hAnsi="Calibri"/>
          <w:sz w:val="20"/>
          <w:szCs w:val="20"/>
          <w:lang w:val="en-GB"/>
        </w:rPr>
        <w:t xml:space="preserve"> </w:t>
      </w:r>
      <w:r w:rsidR="003B72C1">
        <w:rPr>
          <w:rFonts w:ascii="Calibri" w:hAnsi="Calibri"/>
          <w:sz w:val="20"/>
          <w:szCs w:val="20"/>
          <w:lang w:val="en-GB"/>
        </w:rPr>
        <w:t>to eventually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EE252C">
        <w:rPr>
          <w:rFonts w:ascii="Calibri" w:hAnsi="Calibri"/>
          <w:sz w:val="20"/>
          <w:szCs w:val="20"/>
          <w:lang w:val="en-GB"/>
        </w:rPr>
        <w:t xml:space="preserve">bring a </w:t>
      </w:r>
      <w:r>
        <w:rPr>
          <w:rFonts w:ascii="Calibri" w:hAnsi="Calibri"/>
          <w:sz w:val="20"/>
          <w:szCs w:val="20"/>
          <w:lang w:val="en-GB"/>
        </w:rPr>
        <w:t>smile</w:t>
      </w:r>
      <w:r w:rsidR="00EE252C">
        <w:rPr>
          <w:rFonts w:ascii="Calibri" w:hAnsi="Calibri"/>
          <w:sz w:val="20"/>
          <w:szCs w:val="20"/>
          <w:lang w:val="en-GB"/>
        </w:rPr>
        <w:t xml:space="preserve"> on our face</w:t>
      </w:r>
      <w:r w:rsidRPr="00AB1D57">
        <w:rPr>
          <w:rFonts w:ascii="Calibri" w:hAnsi="Calibri"/>
          <w:sz w:val="20"/>
          <w:szCs w:val="20"/>
          <w:lang w:val="en-GB"/>
        </w:rPr>
        <w:t xml:space="preserve">. </w:t>
      </w:r>
    </w:p>
    <w:p w:rsidR="00BF33BE" w:rsidRPr="00AB1D57" w:rsidRDefault="00BF33BE" w:rsidP="00BF33BE">
      <w:pPr>
        <w:rPr>
          <w:rFonts w:ascii="Calibri" w:hAnsi="Calibri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AB1D57">
        <w:rPr>
          <w:rFonts w:ascii="Calibri" w:hAnsi="Calibri"/>
          <w:sz w:val="20"/>
          <w:szCs w:val="20"/>
          <w:lang w:val="en-GB"/>
        </w:rPr>
        <w:t>H</w:t>
      </w:r>
      <w:r w:rsidR="001B3C1C">
        <w:rPr>
          <w:rFonts w:ascii="Calibri" w:hAnsi="Calibri"/>
          <w:sz w:val="20"/>
          <w:szCs w:val="20"/>
          <w:lang w:val="en-GB"/>
        </w:rPr>
        <w:t xml:space="preserve">ang’s scintillating sculptures </w:t>
      </w:r>
      <w:r w:rsidRPr="00AB1D57">
        <w:rPr>
          <w:rFonts w:ascii="Calibri" w:hAnsi="Calibri"/>
          <w:sz w:val="20"/>
          <w:szCs w:val="20"/>
          <w:lang w:val="en-GB"/>
        </w:rPr>
        <w:t>are</w:t>
      </w:r>
      <w:r w:rsidR="001B3C1C">
        <w:rPr>
          <w:rFonts w:ascii="Calibri" w:hAnsi="Calibri"/>
          <w:sz w:val="20"/>
          <w:szCs w:val="20"/>
          <w:lang w:val="en-GB"/>
        </w:rPr>
        <w:t>n’t only</w:t>
      </w:r>
      <w:r w:rsidRPr="00AB1D57">
        <w:rPr>
          <w:rFonts w:ascii="Calibri" w:hAnsi="Calibri"/>
          <w:sz w:val="20"/>
          <w:szCs w:val="20"/>
          <w:lang w:val="en-GB"/>
        </w:rPr>
        <w:t xml:space="preserve"> gracing the M.A.D. Gallery: Hang also designed the </w:t>
      </w:r>
      <w:r>
        <w:rPr>
          <w:rFonts w:ascii="Calibri" w:hAnsi="Calibri"/>
          <w:sz w:val="20"/>
          <w:szCs w:val="20"/>
          <w:lang w:val="en-GB"/>
        </w:rPr>
        <w:t xml:space="preserve">unique </w:t>
      </w:r>
      <w:r w:rsidRPr="00AB1D57">
        <w:rPr>
          <w:rFonts w:ascii="Calibri" w:hAnsi="Calibri" w:cs="Arial"/>
          <w:sz w:val="20"/>
          <w:szCs w:val="20"/>
          <w:lang w:val="en-GB"/>
        </w:rPr>
        <w:t>power reserve indicator in MB&amp;F’s</w:t>
      </w:r>
      <w:r w:rsidR="00EE252C">
        <w:rPr>
          <w:rFonts w:ascii="Calibri" w:hAnsi="Calibri" w:cs="Arial"/>
          <w:sz w:val="20"/>
          <w:szCs w:val="20"/>
          <w:lang w:val="en-GB"/>
        </w:rPr>
        <w:t xml:space="preserve"> new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Legacy Machine No.1 Xia Hang</w:t>
      </w:r>
      <w:r>
        <w:rPr>
          <w:rFonts w:ascii="Calibri" w:hAnsi="Calibri" w:cs="Arial"/>
          <w:sz w:val="20"/>
          <w:szCs w:val="20"/>
          <w:lang w:val="en-GB"/>
        </w:rPr>
        <w:t xml:space="preserve"> in the miniaturised form </w:t>
      </w:r>
      <w:r w:rsidRPr="00AB1D57">
        <w:rPr>
          <w:rFonts w:ascii="Calibri" w:hAnsi="Calibri" w:cs="Arial"/>
          <w:sz w:val="20"/>
          <w:szCs w:val="20"/>
          <w:lang w:val="en-GB"/>
        </w:rPr>
        <w:t>of one of hi</w:t>
      </w:r>
      <w:r w:rsidR="001B3C1C">
        <w:rPr>
          <w:rFonts w:ascii="Calibri" w:hAnsi="Calibri" w:cs="Arial"/>
          <w:sz w:val="20"/>
          <w:szCs w:val="20"/>
          <w:lang w:val="en-GB"/>
        </w:rPr>
        <w:t>s iconic ‘comma men’ creations. All of Hang’s creations will be launched by February 27</w:t>
      </w:r>
      <w:r w:rsidR="001B3C1C" w:rsidRPr="001B3C1C">
        <w:rPr>
          <w:rFonts w:ascii="Calibri" w:hAnsi="Calibri" w:cs="Arial"/>
          <w:sz w:val="20"/>
          <w:szCs w:val="20"/>
          <w:vertAlign w:val="superscript"/>
          <w:lang w:val="en-GB"/>
        </w:rPr>
        <w:t>th</w:t>
      </w:r>
      <w:r w:rsidR="001B3C1C">
        <w:rPr>
          <w:rFonts w:ascii="Calibri" w:hAnsi="Calibri" w:cs="Arial"/>
          <w:sz w:val="20"/>
          <w:szCs w:val="20"/>
          <w:lang w:val="en-GB"/>
        </w:rPr>
        <w:t xml:space="preserve">. </w:t>
      </w:r>
    </w:p>
    <w:p w:rsidR="00BF33BE" w:rsidRPr="00AB1D57" w:rsidRDefault="00BF33BE" w:rsidP="00BF33BE">
      <w:pPr>
        <w:rPr>
          <w:rFonts w:ascii="Calibri" w:hAnsi="Calibri"/>
          <w:sz w:val="20"/>
          <w:szCs w:val="20"/>
          <w:lang w:val="en-GB"/>
        </w:rPr>
      </w:pPr>
    </w:p>
    <w:p w:rsidR="00BF33BE" w:rsidRPr="00BF33BE" w:rsidRDefault="009345C8" w:rsidP="00BF33BE">
      <w:pPr>
        <w:widowControl w:val="0"/>
        <w:autoSpaceDE w:val="0"/>
        <w:autoSpaceDN w:val="0"/>
        <w:adjustRightInd w:val="0"/>
        <w:rPr>
          <w:rFonts w:ascii="Calibri" w:hAnsi="Calibri" w:cs="Cambria"/>
          <w:sz w:val="20"/>
          <w:szCs w:val="20"/>
          <w:lang w:val="en-GB"/>
        </w:rPr>
      </w:pPr>
      <w:r w:rsidRPr="005D5917">
        <w:rPr>
          <w:rStyle w:val="lev"/>
          <w:rFonts w:ascii="Calibri" w:hAnsi="Calibri" w:cs="Arial"/>
          <w:b w:val="0"/>
          <w:sz w:val="20"/>
          <w:szCs w:val="20"/>
          <w:lang w:val="en-GB"/>
        </w:rPr>
        <w:t xml:space="preserve">Xia </w:t>
      </w:r>
      <w:r w:rsidR="00BF33BE" w:rsidRPr="005D5917">
        <w:rPr>
          <w:rStyle w:val="lev"/>
          <w:rFonts w:ascii="Calibri" w:hAnsi="Calibri" w:cs="Arial"/>
          <w:b w:val="0"/>
          <w:sz w:val="20"/>
          <w:szCs w:val="20"/>
          <w:lang w:val="en-GB"/>
        </w:rPr>
        <w:t>Hang</w:t>
      </w:r>
      <w:r w:rsidR="00BF33BE" w:rsidRPr="00AB1D57">
        <w:rPr>
          <w:rFonts w:ascii="Calibri" w:hAnsi="Calibri" w:cs="Arial"/>
          <w:sz w:val="20"/>
          <w:szCs w:val="20"/>
          <w:lang w:val="en-GB"/>
        </w:rPr>
        <w:t xml:space="preserve"> was born in 1978 in Shenyang, Liaoning Province, China. He started painting when he was just 10 years old and graduated with a Bachelor of Fine Arts from the Lu Xun Academy of Fine Arts before going on to do a Master of Fine Arts </w:t>
      </w:r>
      <w:r w:rsidR="00BF33BE">
        <w:rPr>
          <w:rFonts w:ascii="Calibri" w:hAnsi="Calibri" w:cs="Arial"/>
          <w:sz w:val="20"/>
          <w:szCs w:val="20"/>
          <w:lang w:val="en-GB"/>
        </w:rPr>
        <w:t>within</w:t>
      </w:r>
      <w:r w:rsidR="00BF33BE" w:rsidRPr="00AB1D57">
        <w:rPr>
          <w:rFonts w:ascii="Calibri" w:hAnsi="Calibri" w:cs="Arial"/>
          <w:sz w:val="20"/>
          <w:szCs w:val="20"/>
          <w:lang w:val="en-GB"/>
        </w:rPr>
        <w:t xml:space="preserve"> the sculpture department of </w:t>
      </w:r>
      <w:r w:rsidR="00BF33BE" w:rsidRPr="00AB1D57">
        <w:rPr>
          <w:rFonts w:ascii="Calibri" w:hAnsi="Calibri"/>
          <w:sz w:val="20"/>
          <w:szCs w:val="20"/>
          <w:lang w:val="en-GB"/>
        </w:rPr>
        <w:t xml:space="preserve">China’s </w:t>
      </w:r>
      <w:r w:rsidR="00BF33BE" w:rsidRPr="00BF33BE">
        <w:rPr>
          <w:rFonts w:ascii="Calibri" w:hAnsi="Calibri" w:cs="Cambria"/>
          <w:sz w:val="20"/>
          <w:szCs w:val="20"/>
          <w:lang w:val="en-GB"/>
        </w:rPr>
        <w:t>Central Academy of Fine Arts.</w:t>
      </w:r>
    </w:p>
    <w:p w:rsidR="00BF33BE" w:rsidRPr="00BF33BE" w:rsidRDefault="00BF33BE" w:rsidP="00BF33BE">
      <w:pPr>
        <w:widowControl w:val="0"/>
        <w:autoSpaceDE w:val="0"/>
        <w:autoSpaceDN w:val="0"/>
        <w:adjustRightInd w:val="0"/>
        <w:rPr>
          <w:rFonts w:ascii="Calibri" w:hAnsi="Calibri" w:cs="Cambria"/>
          <w:sz w:val="20"/>
          <w:szCs w:val="20"/>
          <w:lang w:val="en-GB"/>
        </w:rPr>
      </w:pPr>
    </w:p>
    <w:p w:rsidR="00BF33BE" w:rsidRPr="00AB1D57" w:rsidRDefault="00BF33BE" w:rsidP="00BF33BE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  <w:r w:rsidRPr="00AB1D57">
        <w:rPr>
          <w:rFonts w:ascii="Calibri" w:hAnsi="Calibri" w:cs="Arial"/>
          <w:sz w:val="20"/>
          <w:szCs w:val="20"/>
          <w:lang w:val="en-GB"/>
        </w:rPr>
        <w:t xml:space="preserve">It was during his studies that Hang created a cluster of comma-shaped men </w:t>
      </w:r>
      <w:r>
        <w:rPr>
          <w:rFonts w:ascii="Calibri" w:hAnsi="Calibri" w:cs="Arial"/>
          <w:sz w:val="20"/>
          <w:szCs w:val="20"/>
          <w:lang w:val="en-GB"/>
        </w:rPr>
        <w:t>in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mirror-polished stainless steel </w:t>
      </w:r>
      <w:r>
        <w:rPr>
          <w:rFonts w:ascii="Calibri" w:hAnsi="Calibri" w:cs="Arial"/>
          <w:sz w:val="20"/>
          <w:szCs w:val="20"/>
          <w:lang w:val="en-GB"/>
        </w:rPr>
        <w:t xml:space="preserve">and these laid down the blueprint 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for what would become his signature, alien-like sculptures. </w:t>
      </w:r>
      <w:r w:rsidR="009345C8">
        <w:rPr>
          <w:rFonts w:ascii="Calibri" w:hAnsi="Calibri" w:cs="Arial"/>
          <w:i/>
          <w:sz w:val="20"/>
          <w:szCs w:val="20"/>
          <w:lang w:val="en-GB"/>
        </w:rPr>
        <w:t xml:space="preserve">“Commas do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exist in Chinese writing,”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he says.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“For me, my ‘comma man’ represents a chubby little boy.”</w:t>
      </w:r>
    </w:p>
    <w:p w:rsidR="00BF33BE" w:rsidRPr="00BF33BE" w:rsidRDefault="00BF33BE" w:rsidP="00BF33BE">
      <w:pPr>
        <w:rPr>
          <w:rFonts w:ascii="Calibri" w:hAnsi="Calibri" w:cs="Cambria"/>
          <w:sz w:val="20"/>
          <w:szCs w:val="20"/>
          <w:lang w:val="en-GB"/>
        </w:rPr>
      </w:pPr>
    </w:p>
    <w:p w:rsidR="00BF33BE" w:rsidRPr="00EE252C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BF33BE">
        <w:rPr>
          <w:rFonts w:ascii="Calibri" w:hAnsi="Calibri" w:cs="Cambria"/>
          <w:sz w:val="20"/>
          <w:szCs w:val="20"/>
          <w:lang w:val="en-GB"/>
        </w:rPr>
        <w:t xml:space="preserve">The comma men’s well-proportioned forms and silvery appearance make these little fellas look like they could be distant relatives – or even pets – of the shape-shifting, liquid-metal baddie from Terminator 2. </w:t>
      </w:r>
      <w:r w:rsidRPr="00EE252C">
        <w:rPr>
          <w:rFonts w:ascii="Calibri" w:hAnsi="Calibri"/>
          <w:sz w:val="20"/>
          <w:szCs w:val="20"/>
          <w:lang w:val="en-GB"/>
        </w:rPr>
        <w:t xml:space="preserve">At the M.A.D. Gallery, we have </w:t>
      </w:r>
      <w:r w:rsidR="00A4516F">
        <w:rPr>
          <w:rFonts w:ascii="Calibri" w:hAnsi="Calibri"/>
          <w:sz w:val="20"/>
          <w:szCs w:val="20"/>
          <w:lang w:val="en-GB"/>
        </w:rPr>
        <w:t>eight</w:t>
      </w:r>
      <w:r w:rsidRPr="00EE252C">
        <w:rPr>
          <w:rFonts w:ascii="Calibri" w:hAnsi="Calibri"/>
          <w:sz w:val="20"/>
          <w:szCs w:val="20"/>
          <w:lang w:val="en-GB"/>
        </w:rPr>
        <w:t xml:space="preserve"> such comma men: </w:t>
      </w:r>
      <w:r w:rsidRPr="00EE252C">
        <w:rPr>
          <w:rFonts w:ascii="Calibri" w:hAnsi="Calibri" w:cs="Arial"/>
          <w:i/>
          <w:sz w:val="20"/>
          <w:szCs w:val="20"/>
          <w:lang w:val="en-GB"/>
        </w:rPr>
        <w:t>Being Angry; It’s Mine</w:t>
      </w:r>
      <w:r w:rsidR="00EE252C" w:rsidRPr="00EE252C">
        <w:rPr>
          <w:rFonts w:ascii="Calibri" w:hAnsi="Calibri" w:cs="Arial"/>
          <w:i/>
          <w:sz w:val="20"/>
          <w:szCs w:val="20"/>
          <w:lang w:val="en-GB"/>
        </w:rPr>
        <w:t xml:space="preserve">; </w:t>
      </w:r>
      <w:r w:rsidRPr="00EE252C">
        <w:rPr>
          <w:rFonts w:ascii="Calibri" w:hAnsi="Calibri" w:cs="Arial"/>
          <w:i/>
          <w:sz w:val="20"/>
          <w:szCs w:val="20"/>
          <w:lang w:val="en-GB"/>
        </w:rPr>
        <w:t>Not Far</w:t>
      </w:r>
      <w:r w:rsidR="00EE252C" w:rsidRPr="00EE252C">
        <w:rPr>
          <w:rFonts w:ascii="Calibri" w:hAnsi="Calibri" w:cs="Arial"/>
          <w:i/>
          <w:sz w:val="20"/>
          <w:szCs w:val="20"/>
          <w:lang w:val="en-GB"/>
        </w:rPr>
        <w:t>, Having a meeting, I’m C</w:t>
      </w:r>
      <w:r w:rsidR="00A60674">
        <w:rPr>
          <w:rFonts w:ascii="Calibri" w:hAnsi="Calibri" w:cs="Arial"/>
          <w:i/>
          <w:sz w:val="20"/>
          <w:szCs w:val="20"/>
          <w:lang w:val="en-GB"/>
        </w:rPr>
        <w:t>oming,</w:t>
      </w:r>
      <w:r w:rsidR="00EE252C" w:rsidRPr="00EE252C">
        <w:rPr>
          <w:rFonts w:ascii="Calibri" w:hAnsi="Calibri" w:cs="Arial"/>
          <w:i/>
          <w:sz w:val="20"/>
          <w:szCs w:val="20"/>
          <w:lang w:val="en-GB"/>
        </w:rPr>
        <w:t xml:space="preserve"> I’m F</w:t>
      </w:r>
      <w:r w:rsidR="00A60674">
        <w:rPr>
          <w:rFonts w:ascii="Calibri" w:hAnsi="Calibri" w:cs="Arial"/>
          <w:i/>
          <w:sz w:val="20"/>
          <w:szCs w:val="20"/>
          <w:lang w:val="en-GB"/>
        </w:rPr>
        <w:t xml:space="preserve">ull </w:t>
      </w:r>
      <w:r w:rsidR="00A60674">
        <w:rPr>
          <w:rFonts w:ascii="Calibri" w:hAnsi="Calibri" w:cs="Arial"/>
          <w:sz w:val="20"/>
          <w:szCs w:val="20"/>
          <w:lang w:val="en-GB"/>
        </w:rPr>
        <w:t xml:space="preserve">and </w:t>
      </w:r>
      <w:r w:rsidR="00A60674">
        <w:rPr>
          <w:rFonts w:ascii="Calibri" w:hAnsi="Calibri" w:cs="Arial"/>
          <w:i/>
          <w:sz w:val="20"/>
          <w:szCs w:val="20"/>
          <w:lang w:val="en-GB"/>
        </w:rPr>
        <w:t xml:space="preserve">Who else brick. </w:t>
      </w:r>
      <w:r w:rsidR="00EE252C" w:rsidRPr="00EE252C">
        <w:rPr>
          <w:rFonts w:ascii="Calibri" w:hAnsi="Calibri" w:cs="Arial"/>
          <w:sz w:val="20"/>
          <w:szCs w:val="20"/>
          <w:lang w:val="en-GB"/>
        </w:rPr>
        <w:t xml:space="preserve"> </w:t>
      </w: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BF33BE" w:rsidRDefault="00BF33BE" w:rsidP="00BF33BE">
      <w:pPr>
        <w:rPr>
          <w:rFonts w:ascii="Calibri" w:hAnsi="Calibri" w:cs="Arial"/>
          <w:i/>
          <w:sz w:val="20"/>
          <w:szCs w:val="20"/>
          <w:lang w:val="en-GB"/>
        </w:rPr>
      </w:pPr>
      <w:r w:rsidRPr="00BF33BE">
        <w:rPr>
          <w:rFonts w:ascii="Calibri" w:hAnsi="Calibri" w:cs="Cambria"/>
          <w:sz w:val="20"/>
          <w:szCs w:val="20"/>
          <w:lang w:val="en-GB"/>
        </w:rPr>
        <w:t xml:space="preserve">Hang’s comma men are pretty modest in size compared to some of his other sculptures. The imposing </w:t>
      </w:r>
      <w:r w:rsidRPr="00A60674">
        <w:rPr>
          <w:rFonts w:ascii="Calibri" w:hAnsi="Calibri" w:cs="Cambria"/>
          <w:i/>
          <w:sz w:val="20"/>
          <w:szCs w:val="20"/>
          <w:lang w:val="en-GB"/>
        </w:rPr>
        <w:t>Coming Soon</w:t>
      </w:r>
      <w:r w:rsidRPr="00BF33BE">
        <w:rPr>
          <w:rFonts w:ascii="Calibri" w:hAnsi="Calibri" w:cs="Cambria"/>
          <w:sz w:val="20"/>
          <w:szCs w:val="20"/>
          <w:lang w:val="en-GB"/>
        </w:rPr>
        <w:t xml:space="preserve">, for example, is certainly </w:t>
      </w:r>
      <w:r w:rsidRPr="00AB1D57">
        <w:rPr>
          <w:rFonts w:ascii="Calibri" w:hAnsi="Calibri"/>
          <w:sz w:val="20"/>
          <w:szCs w:val="20"/>
          <w:lang w:val="en-GB"/>
        </w:rPr>
        <w:t>not for the faint-hearted</w:t>
      </w:r>
      <w:r w:rsidRPr="00BF33BE">
        <w:rPr>
          <w:rFonts w:ascii="Calibri" w:hAnsi="Calibri" w:cs="Cambria"/>
          <w:sz w:val="20"/>
          <w:szCs w:val="20"/>
          <w:lang w:val="en-GB"/>
        </w:rPr>
        <w:t xml:space="preserve">. </w:t>
      </w:r>
      <w:r w:rsidRPr="00AB1D57">
        <w:rPr>
          <w:rFonts w:ascii="Calibri" w:hAnsi="Calibri"/>
          <w:sz w:val="20"/>
          <w:szCs w:val="20"/>
          <w:lang w:val="en-GB"/>
        </w:rPr>
        <w:t xml:space="preserve">This piece measures an impressive </w:t>
      </w:r>
      <w:r w:rsidRPr="00BF33BE">
        <w:rPr>
          <w:rFonts w:ascii="Calibri" w:hAnsi="Calibri" w:cs="Cambria"/>
          <w:sz w:val="20"/>
          <w:szCs w:val="20"/>
          <w:lang w:val="en-GB"/>
        </w:rPr>
        <w:t xml:space="preserve">180cm (6ft) x 80cm (2.5ft) x 170cm (5.5ft) and might be described as </w:t>
      </w:r>
      <w:r w:rsidR="002D7388">
        <w:rPr>
          <w:rFonts w:ascii="Calibri" w:hAnsi="Calibri" w:cs="Cambria"/>
          <w:sz w:val="20"/>
          <w:szCs w:val="20"/>
          <w:lang w:val="en-GB"/>
        </w:rPr>
        <w:t xml:space="preserve">a </w:t>
      </w:r>
      <w:r w:rsidRPr="00BF33BE">
        <w:rPr>
          <w:rFonts w:ascii="Calibri" w:hAnsi="Calibri" w:cs="Cambria"/>
          <w:sz w:val="20"/>
          <w:szCs w:val="20"/>
          <w:lang w:val="en-GB"/>
        </w:rPr>
        <w:t>tubular stainless steel, inverse tricycle. Coming Soon increases Geneva’s pedal-powered population by two, thanks to the beautifully crafted pair of comma men on board who are evidently enjoying the ride.</w:t>
      </w:r>
      <w:r w:rsidRPr="00A60674">
        <w:rPr>
          <w:rFonts w:ascii="Calibri" w:hAnsi="Calibri"/>
          <w:sz w:val="20"/>
          <w:szCs w:val="20"/>
          <w:lang w:val="en-GB"/>
        </w:rPr>
        <w:t xml:space="preserve"> </w:t>
      </w:r>
      <w:r w:rsidRPr="00A60674">
        <w:rPr>
          <w:rFonts w:ascii="Calibri" w:hAnsi="Calibri" w:cs="Arial"/>
          <w:sz w:val="20"/>
          <w:szCs w:val="20"/>
          <w:lang w:val="en-GB"/>
        </w:rPr>
        <w:t xml:space="preserve">Along with Coming Soon, the M.A.D. gallery is also showcasing other </w:t>
      </w:r>
      <w:r w:rsidR="001407FE" w:rsidRPr="00A60674">
        <w:rPr>
          <w:rFonts w:ascii="Calibri" w:hAnsi="Calibri" w:cs="Cambria"/>
          <w:sz w:val="20"/>
          <w:szCs w:val="20"/>
          <w:lang w:val="en-GB"/>
        </w:rPr>
        <w:t>‘vehicular</w:t>
      </w:r>
      <w:r w:rsidRPr="00A60674">
        <w:rPr>
          <w:rFonts w:ascii="Calibri" w:hAnsi="Calibri" w:cs="Cambria"/>
          <w:sz w:val="20"/>
          <w:szCs w:val="20"/>
          <w:lang w:val="en-GB"/>
        </w:rPr>
        <w:t xml:space="preserve">’ sculptures by </w:t>
      </w:r>
      <w:r w:rsidRPr="00A60674">
        <w:rPr>
          <w:rFonts w:ascii="Calibri" w:hAnsi="Calibri" w:cs="Arial"/>
          <w:sz w:val="20"/>
          <w:szCs w:val="20"/>
          <w:lang w:val="en-GB"/>
        </w:rPr>
        <w:t xml:space="preserve">Hang: </w:t>
      </w:r>
      <w:r w:rsidRPr="00A60674">
        <w:rPr>
          <w:rFonts w:ascii="Calibri" w:hAnsi="Calibri" w:cs="Arial"/>
          <w:i/>
          <w:sz w:val="20"/>
          <w:szCs w:val="20"/>
          <w:lang w:val="en-GB"/>
        </w:rPr>
        <w:t>Going Home</w:t>
      </w:r>
      <w:r w:rsidR="00A60674">
        <w:rPr>
          <w:rFonts w:ascii="Calibri" w:hAnsi="Calibri" w:cs="Arial"/>
          <w:i/>
          <w:sz w:val="20"/>
          <w:szCs w:val="20"/>
          <w:lang w:val="en-GB"/>
        </w:rPr>
        <w:t xml:space="preserve">. </w:t>
      </w:r>
    </w:p>
    <w:p w:rsidR="00A60674" w:rsidRPr="00A60674" w:rsidRDefault="00A60674" w:rsidP="00BF33BE">
      <w:pPr>
        <w:rPr>
          <w:rFonts w:ascii="Calibri" w:hAnsi="Calibri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BF33BE">
        <w:rPr>
          <w:rFonts w:ascii="Calibri" w:hAnsi="Calibri" w:cs="Cambria"/>
          <w:sz w:val="20"/>
          <w:szCs w:val="20"/>
          <w:lang w:val="en-GB"/>
        </w:rPr>
        <w:t xml:space="preserve">Depending on what mood you’re in, </w:t>
      </w:r>
      <w:r w:rsidRPr="005A3740">
        <w:rPr>
          <w:rFonts w:ascii="Calibri" w:hAnsi="Calibri" w:cs="Cambria"/>
          <w:i/>
          <w:sz w:val="20"/>
          <w:szCs w:val="20"/>
          <w:lang w:val="en-GB"/>
        </w:rPr>
        <w:t>Coming Soon</w:t>
      </w:r>
      <w:r w:rsidRPr="00BF33BE">
        <w:rPr>
          <w:rFonts w:ascii="Calibri" w:hAnsi="Calibri" w:cs="Cambria"/>
          <w:sz w:val="20"/>
          <w:szCs w:val="20"/>
          <w:lang w:val="en-GB"/>
        </w:rPr>
        <w:t xml:space="preserve"> can be presented in at least two configurat</w:t>
      </w:r>
      <w:r w:rsidR="00DD6F77">
        <w:rPr>
          <w:rFonts w:ascii="Calibri" w:hAnsi="Calibri" w:cs="Cambria"/>
          <w:sz w:val="20"/>
          <w:szCs w:val="20"/>
          <w:lang w:val="en-GB"/>
        </w:rPr>
        <w:t xml:space="preserve">ions. This is emblematic of </w:t>
      </w:r>
      <w:r w:rsidRPr="00BF33BE">
        <w:rPr>
          <w:rFonts w:ascii="Calibri" w:hAnsi="Calibri" w:cs="Cambria"/>
          <w:sz w:val="20"/>
          <w:szCs w:val="20"/>
          <w:lang w:val="en-GB"/>
        </w:rPr>
        <w:t xml:space="preserve">Hang’s efforts to </w:t>
      </w:r>
      <w:r w:rsidRPr="00AB1D57">
        <w:rPr>
          <w:rFonts w:ascii="Calibri" w:hAnsi="Calibri"/>
          <w:sz w:val="20"/>
          <w:szCs w:val="20"/>
          <w:lang w:val="en-GB"/>
        </w:rPr>
        <w:t xml:space="preserve">subvert the established definition of ‘sculpture’ – </w:t>
      </w:r>
      <w:r>
        <w:rPr>
          <w:rFonts w:ascii="Calibri" w:hAnsi="Calibri"/>
          <w:sz w:val="20"/>
          <w:szCs w:val="20"/>
          <w:lang w:val="en-GB"/>
        </w:rPr>
        <w:t xml:space="preserve">a term </w:t>
      </w:r>
      <w:r w:rsidR="005D5917">
        <w:rPr>
          <w:rFonts w:ascii="Calibri" w:hAnsi="Calibri"/>
          <w:sz w:val="20"/>
          <w:szCs w:val="20"/>
          <w:lang w:val="en-GB"/>
        </w:rPr>
        <w:t>usually</w:t>
      </w:r>
      <w:r w:rsidRPr="00AB1D57">
        <w:rPr>
          <w:rFonts w:ascii="Calibri" w:hAnsi="Calibri"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connoting</w:t>
      </w:r>
      <w:r w:rsidRPr="00AB1D57">
        <w:rPr>
          <w:rFonts w:ascii="Calibri" w:hAnsi="Calibri"/>
          <w:sz w:val="20"/>
          <w:szCs w:val="20"/>
          <w:lang w:val="en-GB"/>
        </w:rPr>
        <w:t xml:space="preserve"> a static quality – by offering multiple possibilities for the extension of the </w:t>
      </w:r>
      <w:r w:rsidR="0084184A">
        <w:rPr>
          <w:rFonts w:ascii="Calibri" w:hAnsi="Calibri"/>
          <w:sz w:val="20"/>
          <w:szCs w:val="20"/>
          <w:lang w:val="en-GB"/>
        </w:rPr>
        <w:t>creation</w:t>
      </w:r>
      <w:r w:rsidRPr="00AB1D57">
        <w:rPr>
          <w:rFonts w:ascii="Calibri" w:hAnsi="Calibri"/>
          <w:sz w:val="20"/>
          <w:szCs w:val="20"/>
          <w:lang w:val="en-GB"/>
        </w:rPr>
        <w:t xml:space="preserve">’s form. </w:t>
      </w:r>
      <w:r w:rsidRPr="005D5917">
        <w:rPr>
          <w:rStyle w:val="lev"/>
          <w:rFonts w:ascii="Calibri" w:hAnsi="Calibri" w:cs="Arial"/>
          <w:b w:val="0"/>
          <w:sz w:val="20"/>
          <w:szCs w:val="20"/>
          <w:lang w:val="en-GB"/>
        </w:rPr>
        <w:t>Indeed, Hang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believes his sculptures should be considered like toys. He wants people to touch his art, to play with it. </w:t>
      </w: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BF33BE" w:rsidRPr="00BF33BE" w:rsidRDefault="00BF33BE" w:rsidP="00BF33BE">
      <w:pPr>
        <w:rPr>
          <w:rFonts w:ascii="Calibri" w:hAnsi="Calibri" w:cs="Cambria"/>
          <w:sz w:val="20"/>
          <w:szCs w:val="20"/>
          <w:lang w:val="en-GB"/>
        </w:rPr>
      </w:pPr>
      <w:r w:rsidRPr="00AB1D57">
        <w:rPr>
          <w:rFonts w:ascii="Calibri" w:hAnsi="Calibri" w:cs="Arial"/>
          <w:sz w:val="20"/>
          <w:szCs w:val="20"/>
          <w:lang w:val="en-GB"/>
        </w:rPr>
        <w:t>Highlighting this philosophy,</w:t>
      </w:r>
      <w:r w:rsidRPr="00AB1D57">
        <w:rPr>
          <w:rStyle w:val="lev"/>
          <w:rFonts w:ascii="Calibri" w:hAnsi="Calibri" w:cs="Arial"/>
          <w:sz w:val="20"/>
          <w:szCs w:val="20"/>
          <w:lang w:val="en-GB"/>
        </w:rPr>
        <w:t xml:space="preserve"> </w:t>
      </w:r>
      <w:r w:rsidRPr="005D5917">
        <w:rPr>
          <w:rStyle w:val="lev"/>
          <w:rFonts w:ascii="Calibri" w:hAnsi="Calibri" w:cs="Arial"/>
          <w:b w:val="0"/>
          <w:sz w:val="20"/>
          <w:szCs w:val="20"/>
          <w:lang w:val="en-GB"/>
        </w:rPr>
        <w:t>Hang’s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2008 </w:t>
      </w:r>
      <w:r>
        <w:rPr>
          <w:rFonts w:ascii="Calibri" w:hAnsi="Calibri" w:cs="Arial"/>
          <w:sz w:val="20"/>
          <w:szCs w:val="20"/>
          <w:lang w:val="en-GB"/>
        </w:rPr>
        <w:t xml:space="preserve">Beijing 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exhibition was called “Please </w:t>
      </w:r>
      <w:r w:rsidRPr="00AB1D57">
        <w:rPr>
          <w:rFonts w:ascii="Calibri" w:hAnsi="Calibri" w:cs="Arial"/>
          <w:strike/>
          <w:sz w:val="20"/>
          <w:szCs w:val="20"/>
          <w:lang w:val="en-GB"/>
        </w:rPr>
        <w:t>don’t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touch”, w</w:t>
      </w:r>
      <w:r>
        <w:rPr>
          <w:rFonts w:ascii="Calibri" w:hAnsi="Calibri" w:cs="Arial"/>
          <w:sz w:val="20"/>
          <w:szCs w:val="20"/>
          <w:lang w:val="en-GB"/>
        </w:rPr>
        <w:t xml:space="preserve">ith the “don’t” crossed out. </w:t>
      </w:r>
      <w:r>
        <w:rPr>
          <w:rFonts w:ascii="Calibri" w:hAnsi="Calibri"/>
          <w:sz w:val="20"/>
          <w:szCs w:val="20"/>
          <w:lang w:val="en-GB"/>
        </w:rPr>
        <w:t>I</w:t>
      </w:r>
      <w:r w:rsidRPr="00AB1D57">
        <w:rPr>
          <w:rFonts w:ascii="Calibri" w:hAnsi="Calibri"/>
          <w:sz w:val="20"/>
          <w:szCs w:val="20"/>
          <w:lang w:val="en-GB"/>
        </w:rPr>
        <w:t xml:space="preserve">t was an expression of his frustration with the golden rule of most museums and galleries around the globe. He says: </w:t>
      </w:r>
      <w:r w:rsidRPr="00BF33BE">
        <w:rPr>
          <w:rFonts w:ascii="Calibri" w:hAnsi="Calibri" w:cs="Cambria"/>
          <w:i/>
          <w:sz w:val="20"/>
          <w:szCs w:val="20"/>
          <w:lang w:val="en-GB"/>
        </w:rPr>
        <w:t>“When I see an exhibition of artworks, there is always a little sign in the corner saying: ‘Please don’t touch’. I feel this sign generates a distance between the artwork and the audience. My purpose is to bring art closer to us, to create toys as sculptures, and sculptures as toys. I love various types of games and toys, and these are the source of my inspiration for my sculptures.”</w:t>
      </w:r>
    </w:p>
    <w:p w:rsidR="00BF33BE" w:rsidRPr="00BF33BE" w:rsidRDefault="00BF33BE" w:rsidP="00BF33BE">
      <w:pPr>
        <w:rPr>
          <w:rFonts w:ascii="Calibri" w:hAnsi="Calibri" w:cs="Cambria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i/>
          <w:color w:val="000000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It doesn’t come as a surprise</w:t>
      </w:r>
      <w:r w:rsidR="00A333DC">
        <w:rPr>
          <w:rFonts w:ascii="Calibri" w:hAnsi="Calibri" w:cs="Arial"/>
          <w:sz w:val="20"/>
          <w:szCs w:val="20"/>
          <w:lang w:val="en-GB"/>
        </w:rPr>
        <w:t>,</w:t>
      </w:r>
      <w:r>
        <w:rPr>
          <w:rFonts w:ascii="Calibri" w:hAnsi="Calibri" w:cs="Arial"/>
          <w:sz w:val="20"/>
          <w:szCs w:val="20"/>
          <w:lang w:val="en-GB"/>
        </w:rPr>
        <w:t xml:space="preserve"> then</w:t>
      </w:r>
      <w:r w:rsidR="00A333DC">
        <w:rPr>
          <w:rFonts w:ascii="Calibri" w:hAnsi="Calibri" w:cs="Arial"/>
          <w:sz w:val="20"/>
          <w:szCs w:val="20"/>
          <w:lang w:val="en-GB"/>
        </w:rPr>
        <w:t>,</w:t>
      </w:r>
      <w:r>
        <w:rPr>
          <w:rFonts w:ascii="Calibri" w:hAnsi="Calibri" w:cs="Arial"/>
          <w:sz w:val="20"/>
          <w:szCs w:val="20"/>
          <w:lang w:val="en-GB"/>
        </w:rPr>
        <w:t xml:space="preserve"> to learn that,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unlike some compatriot artists, Hang has no pretensions to be a social </w:t>
      </w:r>
      <w:r w:rsidRPr="00AB1D57">
        <w:rPr>
          <w:rFonts w:ascii="Calibri" w:hAnsi="Calibri" w:cs="Arial"/>
          <w:color w:val="000000"/>
          <w:sz w:val="20"/>
          <w:szCs w:val="20"/>
          <w:lang w:val="en-GB"/>
        </w:rPr>
        <w:t xml:space="preserve">activist or political critic. </w:t>
      </w:r>
      <w:r w:rsidRPr="00AB1D57">
        <w:rPr>
          <w:rFonts w:ascii="Calibri" w:hAnsi="Calibri" w:cs="Arial"/>
          <w:i/>
          <w:color w:val="000000"/>
          <w:sz w:val="20"/>
          <w:szCs w:val="20"/>
          <w:lang w:val="en-GB"/>
        </w:rPr>
        <w:t>“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I must be lying if I say I do this job because of a sense of mission to make history or the social re</w:t>
      </w:r>
      <w:r>
        <w:rPr>
          <w:rFonts w:ascii="Calibri" w:hAnsi="Calibri" w:cs="Arial"/>
          <w:i/>
          <w:sz w:val="20"/>
          <w:szCs w:val="20"/>
          <w:lang w:val="en-GB"/>
        </w:rPr>
        <w:t>sponsibility of being an artist. I just love it,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”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he says. </w:t>
      </w:r>
      <w:r>
        <w:rPr>
          <w:rFonts w:ascii="Calibri" w:hAnsi="Calibri" w:cs="Arial"/>
          <w:sz w:val="20"/>
          <w:szCs w:val="20"/>
          <w:lang w:val="en-GB"/>
        </w:rPr>
        <w:t>“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Besides, if it can make me a decent living, that’s enough.</w:t>
      </w:r>
      <w:r w:rsidRPr="00AB1D57">
        <w:rPr>
          <w:rFonts w:ascii="Calibri" w:hAnsi="Calibri" w:cs="Arial"/>
          <w:i/>
          <w:color w:val="000000"/>
          <w:sz w:val="20"/>
          <w:szCs w:val="20"/>
          <w:lang w:val="en-GB"/>
        </w:rPr>
        <w:t>”</w:t>
      </w:r>
    </w:p>
    <w:p w:rsidR="00BF33BE" w:rsidRPr="00BF33BE" w:rsidRDefault="00BF33BE" w:rsidP="00BF33BE">
      <w:pPr>
        <w:rPr>
          <w:rFonts w:ascii="Calibri" w:hAnsi="Calibri" w:cs="Cambria"/>
          <w:sz w:val="20"/>
          <w:szCs w:val="20"/>
          <w:lang w:val="en-GB"/>
        </w:rPr>
      </w:pPr>
    </w:p>
    <w:p w:rsidR="00BF33BE" w:rsidRPr="00AB1D57" w:rsidRDefault="00BF33BE" w:rsidP="00BF33BE">
      <w:pPr>
        <w:widowControl w:val="0"/>
        <w:autoSpaceDE w:val="0"/>
        <w:autoSpaceDN w:val="0"/>
        <w:adjustRightInd w:val="0"/>
        <w:rPr>
          <w:rFonts w:ascii="Calibri" w:hAnsi="Calibri" w:cs="Arial"/>
          <w:i/>
          <w:sz w:val="20"/>
          <w:szCs w:val="20"/>
          <w:lang w:val="en-GB"/>
        </w:rPr>
      </w:pPr>
      <w:r w:rsidRPr="00AB1D57">
        <w:rPr>
          <w:rFonts w:ascii="Calibri" w:hAnsi="Calibri" w:cs="Arial"/>
          <w:sz w:val="20"/>
          <w:szCs w:val="20"/>
          <w:lang w:val="en-GB"/>
        </w:rPr>
        <w:t xml:space="preserve">Since he began sculpting, </w:t>
      </w:r>
      <w:r w:rsidRPr="005D5917">
        <w:rPr>
          <w:rStyle w:val="lev"/>
          <w:rFonts w:ascii="Calibri" w:hAnsi="Calibri" w:cs="Arial"/>
          <w:b w:val="0"/>
          <w:sz w:val="20"/>
          <w:szCs w:val="20"/>
          <w:lang w:val="en-GB"/>
        </w:rPr>
        <w:t>Hang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has had an affinity for steel, </w:t>
      </w:r>
      <w:r w:rsidR="009E4957">
        <w:rPr>
          <w:rFonts w:ascii="Calibri" w:hAnsi="Calibri" w:cs="Arial"/>
          <w:sz w:val="20"/>
          <w:szCs w:val="20"/>
          <w:lang w:val="en-GB"/>
        </w:rPr>
        <w:t xml:space="preserve">attracted </w:t>
      </w:r>
      <w:r w:rsidRPr="00AB1D57">
        <w:rPr>
          <w:rFonts w:ascii="Calibri" w:hAnsi="Calibri" w:cs="Arial"/>
          <w:sz w:val="20"/>
          <w:szCs w:val="20"/>
          <w:lang w:val="en-GB"/>
        </w:rPr>
        <w:t>to it by its strength and high polish. He explains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: “Perhaps I am drawn to the shine of metal and its durability. Metal is much stronger than stone or wood, yet it is still very malleable. I think that the changeable dynamics of metal are similar to the characteristics of humans</w:t>
      </w:r>
      <w:r>
        <w:rPr>
          <w:rFonts w:ascii="Calibri" w:hAnsi="Calibri" w:cs="Arial"/>
          <w:i/>
          <w:sz w:val="20"/>
          <w:szCs w:val="20"/>
          <w:lang w:val="en-GB"/>
        </w:rPr>
        <w:t>.”</w:t>
      </w:r>
    </w:p>
    <w:p w:rsidR="00BF33BE" w:rsidRPr="00BF33BE" w:rsidRDefault="00BF33BE" w:rsidP="00BF33BE">
      <w:pPr>
        <w:rPr>
          <w:rFonts w:ascii="Calibri" w:hAnsi="Calibri" w:cs="Cambria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AB1D57">
        <w:rPr>
          <w:rFonts w:ascii="Calibri" w:hAnsi="Calibri" w:cs="Arial"/>
          <w:sz w:val="20"/>
          <w:szCs w:val="20"/>
          <w:lang w:val="en-GB"/>
        </w:rPr>
        <w:lastRenderedPageBreak/>
        <w:t xml:space="preserve">MB&amp;F founder and creative director Maximilian Büsser was first introduced to Xia Hang a few years ago by a Chinese art collector friend, and visited Hang on the outskirts of Beijing in his workshop.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“I was like a child in a toy factory!”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says Büsser, who quickly proposed that the artist present some of his work at the </w:t>
      </w:r>
      <w:r>
        <w:rPr>
          <w:rFonts w:ascii="Calibri" w:hAnsi="Calibri" w:cs="Arial"/>
          <w:sz w:val="20"/>
          <w:szCs w:val="20"/>
          <w:lang w:val="en-GB"/>
        </w:rPr>
        <w:t xml:space="preserve">MB&amp;F </w:t>
      </w:r>
      <w:r w:rsidRPr="00AB1D57">
        <w:rPr>
          <w:rFonts w:ascii="Calibri" w:hAnsi="Calibri" w:cs="Arial"/>
          <w:sz w:val="20"/>
          <w:szCs w:val="20"/>
          <w:lang w:val="en-GB"/>
        </w:rPr>
        <w:t>M.A.D. Gallery in Geneva.</w:t>
      </w:r>
      <w:r>
        <w:rPr>
          <w:rFonts w:ascii="Calibri" w:hAnsi="Calibri" w:cs="Arial"/>
          <w:sz w:val="20"/>
          <w:szCs w:val="20"/>
          <w:lang w:val="en-GB"/>
        </w:rPr>
        <w:t xml:space="preserve"> Hang jumped at the chance, and says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: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“The M.A.D. Gallery is a unique gallery with very special chara</w:t>
      </w:r>
      <w:r>
        <w:rPr>
          <w:rFonts w:ascii="Calibri" w:hAnsi="Calibri" w:cs="Arial"/>
          <w:i/>
          <w:sz w:val="20"/>
          <w:szCs w:val="20"/>
          <w:lang w:val="en-GB"/>
        </w:rPr>
        <w:t>cteristics. The art of mechanics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 is one of my favourite topics.”</w:t>
      </w: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AB1D57">
        <w:rPr>
          <w:rFonts w:ascii="Calibri" w:hAnsi="Calibri" w:cs="Arial"/>
          <w:sz w:val="20"/>
          <w:szCs w:val="20"/>
          <w:lang w:val="en-GB"/>
        </w:rPr>
        <w:t>The rapport struck up between Hang an</w:t>
      </w:r>
      <w:r w:rsidR="00A5407A">
        <w:rPr>
          <w:rFonts w:ascii="Calibri" w:hAnsi="Calibri" w:cs="Arial"/>
          <w:sz w:val="20"/>
          <w:szCs w:val="20"/>
          <w:lang w:val="en-GB"/>
        </w:rPr>
        <w:t>d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MB&amp;F led to </w:t>
      </w:r>
      <w:r>
        <w:rPr>
          <w:rFonts w:ascii="Calibri" w:hAnsi="Calibri" w:cs="Arial"/>
          <w:sz w:val="20"/>
          <w:szCs w:val="20"/>
          <w:lang w:val="en-GB"/>
        </w:rPr>
        <w:t xml:space="preserve">him collaborating on </w:t>
      </w:r>
      <w:r w:rsidRPr="00AB1D57">
        <w:rPr>
          <w:rFonts w:ascii="Calibri" w:hAnsi="Calibri" w:cs="Arial"/>
          <w:sz w:val="20"/>
          <w:szCs w:val="20"/>
          <w:lang w:val="en-GB"/>
        </w:rPr>
        <w:t>Legacy Machine No.1 Xia Hang. L</w:t>
      </w:r>
      <w:r>
        <w:rPr>
          <w:rFonts w:ascii="Calibri" w:hAnsi="Calibri" w:cs="Arial"/>
          <w:sz w:val="20"/>
          <w:szCs w:val="20"/>
          <w:lang w:val="en-GB"/>
        </w:rPr>
        <w:t>M</w:t>
      </w:r>
      <w:r w:rsidRPr="00AB1D57">
        <w:rPr>
          <w:rFonts w:ascii="Calibri" w:hAnsi="Calibri" w:cs="Arial"/>
          <w:sz w:val="20"/>
          <w:szCs w:val="20"/>
          <w:lang w:val="en-GB"/>
        </w:rPr>
        <w:t>1 Xia Hang retains all o</w:t>
      </w:r>
      <w:r>
        <w:rPr>
          <w:rFonts w:ascii="Calibri" w:hAnsi="Calibri" w:cs="Arial"/>
          <w:sz w:val="20"/>
          <w:szCs w:val="20"/>
          <w:lang w:val="en-GB"/>
        </w:rPr>
        <w:t>f the 19th century pocket watch-</w:t>
      </w:r>
      <w:r w:rsidRPr="00AB1D57">
        <w:rPr>
          <w:rFonts w:ascii="Calibri" w:hAnsi="Calibri" w:cs="Arial"/>
          <w:sz w:val="20"/>
          <w:szCs w:val="20"/>
          <w:lang w:val="en-GB"/>
        </w:rPr>
        <w:t>inspired features of the o</w:t>
      </w:r>
      <w:r w:rsidR="0084184A">
        <w:rPr>
          <w:rFonts w:ascii="Calibri" w:hAnsi="Calibri" w:cs="Arial"/>
          <w:sz w:val="20"/>
          <w:szCs w:val="20"/>
          <w:lang w:val="en-GB"/>
        </w:rPr>
        <w:t>riginal LM1, but with a twist: T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he power reserve is </w:t>
      </w:r>
      <w:r>
        <w:rPr>
          <w:rFonts w:ascii="Calibri" w:hAnsi="Calibri" w:cs="Arial"/>
          <w:sz w:val="20"/>
          <w:szCs w:val="20"/>
          <w:lang w:val="en-GB"/>
        </w:rPr>
        <w:t xml:space="preserve">now 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indicated by a tiny, highly-polished aluminium comma man </w:t>
      </w:r>
      <w:r>
        <w:rPr>
          <w:rFonts w:ascii="Calibri" w:hAnsi="Calibri" w:cs="Arial"/>
          <w:sz w:val="20"/>
          <w:szCs w:val="20"/>
          <w:lang w:val="en-GB"/>
        </w:rPr>
        <w:t xml:space="preserve">designed by </w:t>
      </w:r>
      <w:r w:rsidRPr="00AB1D57">
        <w:rPr>
          <w:rFonts w:ascii="Calibri" w:hAnsi="Calibri" w:cs="Arial"/>
          <w:sz w:val="20"/>
          <w:szCs w:val="20"/>
          <w:lang w:val="en-GB"/>
        </w:rPr>
        <w:t>Xia Hang. The man sits up straight when the movement is fully wound (Mr. Up) a</w:t>
      </w:r>
      <w:r w:rsidR="0084184A">
        <w:rPr>
          <w:rFonts w:ascii="Calibri" w:hAnsi="Calibri" w:cs="Arial"/>
          <w:sz w:val="20"/>
          <w:szCs w:val="20"/>
          <w:lang w:val="en-GB"/>
        </w:rPr>
        <w:t xml:space="preserve">nd gradually slumps over as the </w:t>
      </w:r>
      <w:r w:rsidRPr="00AB1D57">
        <w:rPr>
          <w:rFonts w:ascii="Calibri" w:hAnsi="Calibri" w:cs="Arial"/>
          <w:sz w:val="20"/>
          <w:szCs w:val="20"/>
          <w:lang w:val="en-GB"/>
        </w:rPr>
        <w:t>power diminishes (Mr. Down). LM1 Xia Hang</w:t>
      </w:r>
      <w:r>
        <w:rPr>
          <w:rFonts w:ascii="Calibri" w:hAnsi="Calibri" w:cs="Arial"/>
          <w:sz w:val="20"/>
          <w:szCs w:val="20"/>
          <w:lang w:val="en-GB"/>
        </w:rPr>
        <w:t xml:space="preserve"> </w:t>
      </w:r>
      <w:r w:rsidRPr="00AB1D57">
        <w:rPr>
          <w:rFonts w:ascii="Calibri" w:hAnsi="Calibri" w:cs="Arial"/>
          <w:sz w:val="20"/>
          <w:szCs w:val="20"/>
          <w:lang w:val="en-GB"/>
        </w:rPr>
        <w:t>is accompanied by a pair of full-size sculptures of Mr. Up and Mr. Down in polished stainless steel and signed by the artist.</w:t>
      </w: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“In curating these amazing artists at our M.A.D. Gallery, it </w:t>
      </w:r>
      <w:r>
        <w:rPr>
          <w:rFonts w:ascii="Calibri" w:hAnsi="Calibri" w:cs="Arial"/>
          <w:i/>
          <w:sz w:val="20"/>
          <w:szCs w:val="20"/>
          <w:lang w:val="en-GB"/>
        </w:rPr>
        <w:t>has opened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 a world of possibilities </w:t>
      </w:r>
      <w:r>
        <w:rPr>
          <w:rFonts w:ascii="Calibri" w:hAnsi="Calibri" w:cs="Arial"/>
          <w:i/>
          <w:sz w:val="20"/>
          <w:szCs w:val="20"/>
          <w:lang w:val="en-GB"/>
        </w:rPr>
        <w:t>for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 co-creations with MB&amp;F's Machines,”</w:t>
      </w:r>
      <w:r w:rsidRPr="00AB1D57">
        <w:rPr>
          <w:rFonts w:ascii="Calibri" w:hAnsi="Calibri" w:cs="Arial"/>
          <w:sz w:val="20"/>
          <w:szCs w:val="20"/>
          <w:lang w:val="en-GB"/>
        </w:rPr>
        <w:t xml:space="preserve"> says Büsser.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“Legacy Machine N</w:t>
      </w:r>
      <w:r>
        <w:rPr>
          <w:rFonts w:ascii="Calibri" w:hAnsi="Calibri" w:cs="Arial"/>
          <w:i/>
          <w:sz w:val="20"/>
          <w:szCs w:val="20"/>
          <w:lang w:val="en-GB"/>
        </w:rPr>
        <w:t xml:space="preserve">o.1 Xia Hang is the first time – and hopefully not the last – 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>that there has been a cross-pollination between a</w:t>
      </w:r>
      <w:r>
        <w:rPr>
          <w:rFonts w:ascii="Calibri" w:hAnsi="Calibri" w:cs="Arial"/>
          <w:i/>
          <w:sz w:val="20"/>
          <w:szCs w:val="20"/>
          <w:lang w:val="en-GB"/>
        </w:rPr>
        <w:t>n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 MB&amp;F M.A.D. Gallery artist and a</w:t>
      </w:r>
      <w:r>
        <w:rPr>
          <w:rFonts w:ascii="Calibri" w:hAnsi="Calibri" w:cs="Arial"/>
          <w:i/>
          <w:sz w:val="20"/>
          <w:szCs w:val="20"/>
          <w:lang w:val="en-GB"/>
        </w:rPr>
        <w:t>n</w:t>
      </w:r>
      <w:r w:rsidRPr="00AB1D57">
        <w:rPr>
          <w:rFonts w:ascii="Calibri" w:hAnsi="Calibri" w:cs="Arial"/>
          <w:i/>
          <w:sz w:val="20"/>
          <w:szCs w:val="20"/>
          <w:lang w:val="en-GB"/>
        </w:rPr>
        <w:t xml:space="preserve"> MB&amp;F watch.”</w:t>
      </w:r>
    </w:p>
    <w:p w:rsidR="00A5407A" w:rsidRDefault="00A5407A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BF33BE" w:rsidRPr="00AB1D57" w:rsidRDefault="00E24A02" w:rsidP="00BF33BE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Whatever you do this year, don’t miss </w:t>
      </w:r>
      <w:r w:rsidR="008408D3">
        <w:rPr>
          <w:rFonts w:ascii="Calibri" w:hAnsi="Calibri" w:cs="Arial"/>
          <w:sz w:val="20"/>
          <w:szCs w:val="20"/>
          <w:lang w:val="en-GB"/>
        </w:rPr>
        <w:t>Xia Hang</w:t>
      </w:r>
      <w:r>
        <w:rPr>
          <w:rFonts w:ascii="Calibri" w:hAnsi="Calibri" w:cs="Arial"/>
          <w:sz w:val="20"/>
          <w:szCs w:val="20"/>
          <w:lang w:val="en-GB"/>
        </w:rPr>
        <w:t xml:space="preserve">’s kinetic sculptures </w:t>
      </w:r>
      <w:r w:rsidR="00A5407A" w:rsidRPr="00A5407A">
        <w:rPr>
          <w:rFonts w:ascii="Calibri" w:hAnsi="Calibri" w:cs="Arial"/>
          <w:sz w:val="20"/>
          <w:szCs w:val="20"/>
          <w:lang w:val="en-GB"/>
        </w:rPr>
        <w:t>at the MB&amp;F M.A.D. Gallery</w:t>
      </w:r>
      <w:r>
        <w:rPr>
          <w:rFonts w:ascii="Calibri" w:hAnsi="Calibri" w:cs="Arial"/>
          <w:sz w:val="20"/>
          <w:szCs w:val="20"/>
          <w:lang w:val="en-GB"/>
        </w:rPr>
        <w:t xml:space="preserve"> in Geneva.</w:t>
      </w:r>
    </w:p>
    <w:p w:rsidR="00BF33BE" w:rsidRPr="00AB1D57" w:rsidRDefault="00BF33BE" w:rsidP="00BF33BE">
      <w:pPr>
        <w:rPr>
          <w:rFonts w:ascii="Calibri" w:hAnsi="Calibri" w:cs="Arial"/>
          <w:sz w:val="20"/>
          <w:szCs w:val="20"/>
          <w:lang w:val="en-GB"/>
        </w:rPr>
      </w:pPr>
    </w:p>
    <w:p w:rsidR="000B6094" w:rsidRPr="005906B6" w:rsidRDefault="000B6094">
      <w:pPr>
        <w:rPr>
          <w:rFonts w:ascii="Calibri" w:hAnsi="Calibri" w:cs="Arial"/>
          <w:sz w:val="20"/>
          <w:szCs w:val="20"/>
          <w:lang w:val="en-GB"/>
        </w:rPr>
      </w:pPr>
    </w:p>
    <w:p w:rsidR="0081060E" w:rsidRDefault="0081060E">
      <w:pPr>
        <w:rPr>
          <w:sz w:val="20"/>
          <w:szCs w:val="20"/>
          <w:lang w:val="en-GB"/>
        </w:rPr>
      </w:pPr>
    </w:p>
    <w:p w:rsidR="009C218A" w:rsidRDefault="009C218A">
      <w:pPr>
        <w:rPr>
          <w:sz w:val="20"/>
          <w:szCs w:val="20"/>
          <w:lang w:val="en-GB"/>
        </w:rPr>
      </w:pPr>
    </w:p>
    <w:p w:rsidR="009C218A" w:rsidRDefault="009C218A">
      <w:pPr>
        <w:rPr>
          <w:sz w:val="20"/>
          <w:szCs w:val="20"/>
          <w:lang w:val="en-GB"/>
        </w:rPr>
      </w:pPr>
    </w:p>
    <w:p w:rsidR="009C218A" w:rsidRDefault="009C218A">
      <w:pPr>
        <w:rPr>
          <w:sz w:val="20"/>
          <w:szCs w:val="20"/>
          <w:lang w:val="en-GB"/>
        </w:rPr>
      </w:pPr>
    </w:p>
    <w:p w:rsidR="009C218A" w:rsidRDefault="009C218A">
      <w:pPr>
        <w:rPr>
          <w:sz w:val="20"/>
          <w:szCs w:val="20"/>
          <w:lang w:val="en-GB"/>
        </w:rPr>
      </w:pPr>
    </w:p>
    <w:p w:rsidR="009C218A" w:rsidRPr="005906B6" w:rsidRDefault="009C218A">
      <w:pPr>
        <w:rPr>
          <w:sz w:val="20"/>
          <w:szCs w:val="20"/>
          <w:lang w:val="en-GB"/>
        </w:rPr>
      </w:pPr>
    </w:p>
    <w:sectPr w:rsidR="009C218A" w:rsidRPr="005906B6" w:rsidSect="009345C8">
      <w:headerReference w:type="even" r:id="rId9"/>
      <w:headerReference w:type="default" r:id="rId10"/>
      <w:footerReference w:type="default" r:id="rId11"/>
      <w:pgSz w:w="11900" w:h="16840"/>
      <w:pgMar w:top="1536" w:right="1800" w:bottom="1843" w:left="1276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FD" w:rsidRDefault="005729FD" w:rsidP="004D7A9F">
      <w:r>
        <w:separator/>
      </w:r>
    </w:p>
  </w:endnote>
  <w:endnote w:type="continuationSeparator" w:id="0">
    <w:p w:rsidR="005729FD" w:rsidRDefault="005729FD" w:rsidP="004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B8" w:rsidRPr="001B1E19" w:rsidRDefault="00C43BB8" w:rsidP="0050573A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1B1E19">
      <w:rPr>
        <w:rFonts w:ascii="Arial" w:hAnsi="Arial" w:cs="Arial"/>
        <w:sz w:val="18"/>
        <w:szCs w:val="18"/>
        <w:lang w:val="en-GB"/>
      </w:rPr>
      <w:t xml:space="preserve">For more information, please contact: </w:t>
    </w:r>
    <w:r w:rsidRPr="001B1E19">
      <w:rPr>
        <w:lang w:val="en-GB"/>
      </w:rPr>
      <w:br/>
    </w:r>
    <w:r w:rsidR="00720EB6">
      <w:rPr>
        <w:rFonts w:ascii="Arial" w:hAnsi="Arial" w:cs="Arial"/>
        <w:sz w:val="18"/>
        <w:szCs w:val="18"/>
        <w:lang w:val="en-GB"/>
      </w:rPr>
      <w:t>Juliette Duru</w:t>
    </w:r>
    <w:r w:rsidRPr="001B1E19">
      <w:rPr>
        <w:rFonts w:ascii="Arial" w:hAnsi="Arial" w:cs="Arial"/>
        <w:sz w:val="18"/>
        <w:szCs w:val="18"/>
        <w:lang w:val="en-GB"/>
      </w:rPr>
      <w:t xml:space="preserve">, MB&amp;F SA, Rue Verdaine 11, CH-1204 Genève, Switzerland </w:t>
    </w:r>
    <w:r w:rsidRPr="001B1E19">
      <w:rPr>
        <w:lang w:val="en-GB"/>
      </w:rPr>
      <w:br/>
    </w:r>
    <w:r w:rsidRPr="001B1E19">
      <w:rPr>
        <w:rFonts w:ascii="Arial" w:hAnsi="Arial" w:cs="Arial"/>
        <w:sz w:val="18"/>
        <w:szCs w:val="18"/>
        <w:lang w:val="en-GB"/>
      </w:rPr>
      <w:t xml:space="preserve">Email: </w:t>
    </w:r>
    <w:hyperlink r:id="rId1" w:history="1">
      <w:r w:rsidR="00720EB6" w:rsidRPr="00C703C6">
        <w:rPr>
          <w:rStyle w:val="Lienhypertexte"/>
          <w:rFonts w:ascii="Arial" w:hAnsi="Arial" w:cs="Arial"/>
          <w:sz w:val="18"/>
          <w:szCs w:val="18"/>
          <w:lang w:val="en-GB"/>
        </w:rPr>
        <w:t>jd@mbandf.com</w:t>
      </w:r>
    </w:hyperlink>
    <w:r>
      <w:rPr>
        <w:rFonts w:ascii="Arial" w:hAnsi="Arial" w:cs="Arial"/>
        <w:sz w:val="18"/>
        <w:szCs w:val="18"/>
        <w:lang w:val="en-GB"/>
      </w:rPr>
      <w:t xml:space="preserve"> </w:t>
    </w:r>
    <w:r w:rsidRPr="001B1E19">
      <w:rPr>
        <w:rFonts w:ascii="Arial" w:hAnsi="Arial" w:cs="Arial"/>
        <w:sz w:val="18"/>
        <w:szCs w:val="18"/>
        <w:lang w:val="en-GB"/>
      </w:rPr>
      <w:t>Tel</w:t>
    </w:r>
    <w:r w:rsidR="0050573A">
      <w:rPr>
        <w:rFonts w:ascii="Arial" w:hAnsi="Arial" w:cs="Arial"/>
        <w:sz w:val="18"/>
        <w:szCs w:val="18"/>
        <w:lang w:val="en-GB"/>
      </w:rPr>
      <w:t xml:space="preserve">: +41 22 508 10 </w:t>
    </w:r>
    <w:r w:rsidR="00720EB6">
      <w:rPr>
        <w:rFonts w:ascii="Arial" w:hAnsi="Arial" w:cs="Arial"/>
        <w:sz w:val="18"/>
        <w:szCs w:val="18"/>
        <w:lang w:val="en-GB"/>
      </w:rPr>
      <w:t>36</w:t>
    </w:r>
  </w:p>
  <w:p w:rsidR="00C43BB8" w:rsidRPr="00D00620" w:rsidRDefault="00C43B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FD" w:rsidRDefault="005729FD" w:rsidP="004D7A9F">
      <w:r>
        <w:separator/>
      </w:r>
    </w:p>
  </w:footnote>
  <w:footnote w:type="continuationSeparator" w:id="0">
    <w:p w:rsidR="005729FD" w:rsidRDefault="005729FD" w:rsidP="004D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B8" w:rsidRDefault="00C43BB8" w:rsidP="00BA76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3BB8" w:rsidRDefault="00C43BB8" w:rsidP="00BA768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B8" w:rsidRPr="002711F5" w:rsidRDefault="00C43BB8" w:rsidP="002711F5">
    <w:pPr>
      <w:pStyle w:val="En-tte"/>
      <w:tabs>
        <w:tab w:val="clear" w:pos="4536"/>
        <w:tab w:val="clear" w:pos="9072"/>
        <w:tab w:val="center" w:pos="4412"/>
      </w:tabs>
      <w:rPr>
        <w:b/>
      </w:rPr>
    </w:pPr>
    <w:r>
      <w:rPr>
        <w:lang w:val="fr-FR"/>
      </w:rPr>
      <w:t>[Texte]</w:t>
    </w:r>
    <w:r>
      <w:tab/>
    </w:r>
    <w:r w:rsidRPr="002711F5">
      <w:rPr>
        <w:b/>
      </w:rPr>
      <w:t>XIA HANG</w:t>
    </w:r>
  </w:p>
  <w:p w:rsidR="00C43BB8" w:rsidRDefault="007A489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-311150</wp:posOffset>
          </wp:positionV>
          <wp:extent cx="1295400" cy="563245"/>
          <wp:effectExtent l="0" t="0" r="0" b="825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BCD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58"/>
    <w:rsid w:val="00011EA7"/>
    <w:rsid w:val="000232DB"/>
    <w:rsid w:val="00050C34"/>
    <w:rsid w:val="00056A5A"/>
    <w:rsid w:val="000707F8"/>
    <w:rsid w:val="00072DA3"/>
    <w:rsid w:val="00077F06"/>
    <w:rsid w:val="00084B52"/>
    <w:rsid w:val="00085537"/>
    <w:rsid w:val="000B6094"/>
    <w:rsid w:val="000D3EE4"/>
    <w:rsid w:val="000F2331"/>
    <w:rsid w:val="000F41AD"/>
    <w:rsid w:val="00110618"/>
    <w:rsid w:val="00115751"/>
    <w:rsid w:val="001161AC"/>
    <w:rsid w:val="00120DE6"/>
    <w:rsid w:val="001250C6"/>
    <w:rsid w:val="00133FA5"/>
    <w:rsid w:val="001345D2"/>
    <w:rsid w:val="00140695"/>
    <w:rsid w:val="001407FE"/>
    <w:rsid w:val="00147CBD"/>
    <w:rsid w:val="00151526"/>
    <w:rsid w:val="001563D3"/>
    <w:rsid w:val="00160EF9"/>
    <w:rsid w:val="0016519C"/>
    <w:rsid w:val="00166D38"/>
    <w:rsid w:val="00170F1D"/>
    <w:rsid w:val="00172FAD"/>
    <w:rsid w:val="00187B39"/>
    <w:rsid w:val="00194500"/>
    <w:rsid w:val="001A75E4"/>
    <w:rsid w:val="001B1E19"/>
    <w:rsid w:val="001B3C1C"/>
    <w:rsid w:val="001B7439"/>
    <w:rsid w:val="001C223D"/>
    <w:rsid w:val="001D3A7B"/>
    <w:rsid w:val="001E10B3"/>
    <w:rsid w:val="001F10BD"/>
    <w:rsid w:val="001F3A11"/>
    <w:rsid w:val="00200AF4"/>
    <w:rsid w:val="00200B94"/>
    <w:rsid w:val="00203C97"/>
    <w:rsid w:val="00222A38"/>
    <w:rsid w:val="002306C5"/>
    <w:rsid w:val="002332E9"/>
    <w:rsid w:val="00240ED3"/>
    <w:rsid w:val="0024429D"/>
    <w:rsid w:val="0024704A"/>
    <w:rsid w:val="002527FB"/>
    <w:rsid w:val="00252C13"/>
    <w:rsid w:val="00255867"/>
    <w:rsid w:val="00257131"/>
    <w:rsid w:val="00261AC8"/>
    <w:rsid w:val="00264716"/>
    <w:rsid w:val="00266D1F"/>
    <w:rsid w:val="00266EA7"/>
    <w:rsid w:val="002711F5"/>
    <w:rsid w:val="00277751"/>
    <w:rsid w:val="00291EA2"/>
    <w:rsid w:val="00295123"/>
    <w:rsid w:val="002A44BD"/>
    <w:rsid w:val="002A491C"/>
    <w:rsid w:val="002B289D"/>
    <w:rsid w:val="002D7388"/>
    <w:rsid w:val="002F0EB7"/>
    <w:rsid w:val="002F45E5"/>
    <w:rsid w:val="00303EC3"/>
    <w:rsid w:val="003163B0"/>
    <w:rsid w:val="00322DEE"/>
    <w:rsid w:val="00326F85"/>
    <w:rsid w:val="00330D5F"/>
    <w:rsid w:val="00350F6E"/>
    <w:rsid w:val="003646E1"/>
    <w:rsid w:val="0037492C"/>
    <w:rsid w:val="003821C8"/>
    <w:rsid w:val="00385CC3"/>
    <w:rsid w:val="003A00D7"/>
    <w:rsid w:val="003A6139"/>
    <w:rsid w:val="003B72C1"/>
    <w:rsid w:val="003C042C"/>
    <w:rsid w:val="003C2642"/>
    <w:rsid w:val="003D01EA"/>
    <w:rsid w:val="003D6BC2"/>
    <w:rsid w:val="003D7D2E"/>
    <w:rsid w:val="003E232C"/>
    <w:rsid w:val="003F475A"/>
    <w:rsid w:val="00400F1C"/>
    <w:rsid w:val="00402C67"/>
    <w:rsid w:val="00425ADE"/>
    <w:rsid w:val="0043465A"/>
    <w:rsid w:val="004462CF"/>
    <w:rsid w:val="00467D31"/>
    <w:rsid w:val="004763A8"/>
    <w:rsid w:val="00476E33"/>
    <w:rsid w:val="0049317B"/>
    <w:rsid w:val="00494158"/>
    <w:rsid w:val="004A45F6"/>
    <w:rsid w:val="004A7221"/>
    <w:rsid w:val="004C5CB1"/>
    <w:rsid w:val="004C657F"/>
    <w:rsid w:val="004D7A9F"/>
    <w:rsid w:val="004E4CCA"/>
    <w:rsid w:val="004F053E"/>
    <w:rsid w:val="00500D9C"/>
    <w:rsid w:val="00501B53"/>
    <w:rsid w:val="0050230C"/>
    <w:rsid w:val="0050573A"/>
    <w:rsid w:val="005136CA"/>
    <w:rsid w:val="00527F95"/>
    <w:rsid w:val="00565DF3"/>
    <w:rsid w:val="00566216"/>
    <w:rsid w:val="00571306"/>
    <w:rsid w:val="005729FD"/>
    <w:rsid w:val="0057632B"/>
    <w:rsid w:val="00586DCB"/>
    <w:rsid w:val="005906B6"/>
    <w:rsid w:val="0059534E"/>
    <w:rsid w:val="005A081D"/>
    <w:rsid w:val="005A08C7"/>
    <w:rsid w:val="005A2823"/>
    <w:rsid w:val="005A3740"/>
    <w:rsid w:val="005A518B"/>
    <w:rsid w:val="005B1FBA"/>
    <w:rsid w:val="005D361D"/>
    <w:rsid w:val="005D3D6D"/>
    <w:rsid w:val="005D5917"/>
    <w:rsid w:val="005D62EA"/>
    <w:rsid w:val="005E3872"/>
    <w:rsid w:val="005F10F5"/>
    <w:rsid w:val="005F53AC"/>
    <w:rsid w:val="00604E31"/>
    <w:rsid w:val="00612EF9"/>
    <w:rsid w:val="006269ED"/>
    <w:rsid w:val="006303A8"/>
    <w:rsid w:val="00635109"/>
    <w:rsid w:val="00636C47"/>
    <w:rsid w:val="00656123"/>
    <w:rsid w:val="006672A7"/>
    <w:rsid w:val="006859EB"/>
    <w:rsid w:val="00691D25"/>
    <w:rsid w:val="006964AE"/>
    <w:rsid w:val="006A7D99"/>
    <w:rsid w:val="006C212B"/>
    <w:rsid w:val="006D2C33"/>
    <w:rsid w:val="006E26A2"/>
    <w:rsid w:val="00704E21"/>
    <w:rsid w:val="007056D6"/>
    <w:rsid w:val="00720EB6"/>
    <w:rsid w:val="00752102"/>
    <w:rsid w:val="0078568C"/>
    <w:rsid w:val="007941F3"/>
    <w:rsid w:val="00796A08"/>
    <w:rsid w:val="007A342F"/>
    <w:rsid w:val="007A489C"/>
    <w:rsid w:val="007B5329"/>
    <w:rsid w:val="007C464D"/>
    <w:rsid w:val="007D14ED"/>
    <w:rsid w:val="007D28CA"/>
    <w:rsid w:val="007F4123"/>
    <w:rsid w:val="00801DBF"/>
    <w:rsid w:val="00803061"/>
    <w:rsid w:val="00805CC6"/>
    <w:rsid w:val="0081060E"/>
    <w:rsid w:val="0082016F"/>
    <w:rsid w:val="00821952"/>
    <w:rsid w:val="00826BDB"/>
    <w:rsid w:val="00831C5D"/>
    <w:rsid w:val="008338A9"/>
    <w:rsid w:val="008408D3"/>
    <w:rsid w:val="0084184A"/>
    <w:rsid w:val="00853328"/>
    <w:rsid w:val="00890D60"/>
    <w:rsid w:val="00893969"/>
    <w:rsid w:val="00896377"/>
    <w:rsid w:val="008C6383"/>
    <w:rsid w:val="008D3895"/>
    <w:rsid w:val="008E5344"/>
    <w:rsid w:val="008F20D1"/>
    <w:rsid w:val="008F30C3"/>
    <w:rsid w:val="008F4D3F"/>
    <w:rsid w:val="009021F7"/>
    <w:rsid w:val="0091283F"/>
    <w:rsid w:val="009211A6"/>
    <w:rsid w:val="00922506"/>
    <w:rsid w:val="0092309E"/>
    <w:rsid w:val="009327B2"/>
    <w:rsid w:val="009345C8"/>
    <w:rsid w:val="00944E0E"/>
    <w:rsid w:val="009479F6"/>
    <w:rsid w:val="009742FC"/>
    <w:rsid w:val="00976136"/>
    <w:rsid w:val="00977804"/>
    <w:rsid w:val="009A0B8D"/>
    <w:rsid w:val="009A4576"/>
    <w:rsid w:val="009B16E8"/>
    <w:rsid w:val="009C218A"/>
    <w:rsid w:val="009D7768"/>
    <w:rsid w:val="009E3228"/>
    <w:rsid w:val="009E4957"/>
    <w:rsid w:val="009F5B89"/>
    <w:rsid w:val="00A0128A"/>
    <w:rsid w:val="00A0609E"/>
    <w:rsid w:val="00A11FCA"/>
    <w:rsid w:val="00A32581"/>
    <w:rsid w:val="00A333DC"/>
    <w:rsid w:val="00A41E6D"/>
    <w:rsid w:val="00A4436B"/>
    <w:rsid w:val="00A4516F"/>
    <w:rsid w:val="00A45D09"/>
    <w:rsid w:val="00A47C1C"/>
    <w:rsid w:val="00A5407A"/>
    <w:rsid w:val="00A60674"/>
    <w:rsid w:val="00A60BB9"/>
    <w:rsid w:val="00A666AD"/>
    <w:rsid w:val="00A93378"/>
    <w:rsid w:val="00A9666C"/>
    <w:rsid w:val="00A97CC9"/>
    <w:rsid w:val="00AA08DC"/>
    <w:rsid w:val="00AA563C"/>
    <w:rsid w:val="00AA6BB9"/>
    <w:rsid w:val="00AC5F35"/>
    <w:rsid w:val="00AD42E1"/>
    <w:rsid w:val="00AF13F2"/>
    <w:rsid w:val="00B0044F"/>
    <w:rsid w:val="00B01C52"/>
    <w:rsid w:val="00B21880"/>
    <w:rsid w:val="00B25684"/>
    <w:rsid w:val="00B347BD"/>
    <w:rsid w:val="00B36F78"/>
    <w:rsid w:val="00B96E41"/>
    <w:rsid w:val="00BA7684"/>
    <w:rsid w:val="00BC158D"/>
    <w:rsid w:val="00BF0C99"/>
    <w:rsid w:val="00BF33BE"/>
    <w:rsid w:val="00C00A51"/>
    <w:rsid w:val="00C04F3B"/>
    <w:rsid w:val="00C1019F"/>
    <w:rsid w:val="00C15102"/>
    <w:rsid w:val="00C23310"/>
    <w:rsid w:val="00C34124"/>
    <w:rsid w:val="00C43BB8"/>
    <w:rsid w:val="00C45B2B"/>
    <w:rsid w:val="00C5452C"/>
    <w:rsid w:val="00C631B5"/>
    <w:rsid w:val="00C642F5"/>
    <w:rsid w:val="00C70E5F"/>
    <w:rsid w:val="00C720CB"/>
    <w:rsid w:val="00C81BBD"/>
    <w:rsid w:val="00C95786"/>
    <w:rsid w:val="00CA24BD"/>
    <w:rsid w:val="00CD645B"/>
    <w:rsid w:val="00CE15BA"/>
    <w:rsid w:val="00D00620"/>
    <w:rsid w:val="00D225BF"/>
    <w:rsid w:val="00D2548C"/>
    <w:rsid w:val="00D41FAD"/>
    <w:rsid w:val="00D5004E"/>
    <w:rsid w:val="00D57E89"/>
    <w:rsid w:val="00D74C70"/>
    <w:rsid w:val="00D75457"/>
    <w:rsid w:val="00D75F05"/>
    <w:rsid w:val="00D85532"/>
    <w:rsid w:val="00D93AB3"/>
    <w:rsid w:val="00DA389F"/>
    <w:rsid w:val="00DA5044"/>
    <w:rsid w:val="00DA54DA"/>
    <w:rsid w:val="00DB4370"/>
    <w:rsid w:val="00DC0D17"/>
    <w:rsid w:val="00DC6398"/>
    <w:rsid w:val="00DD6F77"/>
    <w:rsid w:val="00DE06F4"/>
    <w:rsid w:val="00E042CA"/>
    <w:rsid w:val="00E10DBC"/>
    <w:rsid w:val="00E2328A"/>
    <w:rsid w:val="00E24A02"/>
    <w:rsid w:val="00E31638"/>
    <w:rsid w:val="00E341B8"/>
    <w:rsid w:val="00E34223"/>
    <w:rsid w:val="00E510DC"/>
    <w:rsid w:val="00E6435F"/>
    <w:rsid w:val="00E73F6D"/>
    <w:rsid w:val="00E75420"/>
    <w:rsid w:val="00E80389"/>
    <w:rsid w:val="00E835B3"/>
    <w:rsid w:val="00E84CA7"/>
    <w:rsid w:val="00E869E6"/>
    <w:rsid w:val="00E8731F"/>
    <w:rsid w:val="00EB396E"/>
    <w:rsid w:val="00EB76DC"/>
    <w:rsid w:val="00EC1743"/>
    <w:rsid w:val="00EC2D21"/>
    <w:rsid w:val="00ED0DC2"/>
    <w:rsid w:val="00ED24BA"/>
    <w:rsid w:val="00ED490F"/>
    <w:rsid w:val="00EE252C"/>
    <w:rsid w:val="00EE7BF2"/>
    <w:rsid w:val="00EF45E1"/>
    <w:rsid w:val="00F01609"/>
    <w:rsid w:val="00F2043D"/>
    <w:rsid w:val="00F20EF0"/>
    <w:rsid w:val="00F23604"/>
    <w:rsid w:val="00F3064F"/>
    <w:rsid w:val="00F37337"/>
    <w:rsid w:val="00F40126"/>
    <w:rsid w:val="00F47418"/>
    <w:rsid w:val="00F47AF7"/>
    <w:rsid w:val="00F6341E"/>
    <w:rsid w:val="00F662FC"/>
    <w:rsid w:val="00F719FE"/>
    <w:rsid w:val="00F75E41"/>
    <w:rsid w:val="00F8315E"/>
    <w:rsid w:val="00F9126B"/>
    <w:rsid w:val="00FA5544"/>
    <w:rsid w:val="00FC25C5"/>
    <w:rsid w:val="00FD1BF0"/>
    <w:rsid w:val="00FD2CC2"/>
    <w:rsid w:val="00FD68B4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styleId="lev">
    <w:name w:val="Strong"/>
    <w:uiPriority w:val="22"/>
    <w:qFormat/>
    <w:rsid w:val="00BF3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</w:rPr>
  </w:style>
  <w:style w:type="character" w:styleId="lev">
    <w:name w:val="Strong"/>
    <w:uiPriority w:val="22"/>
    <w:qFormat/>
    <w:rsid w:val="00BF3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1F97-F8FF-4110-94E8-58F174D7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Xia Hang at the MB&amp;F MAD Gallery</vt:lpstr>
      <vt:lpstr>Xia Hang at the MB&amp;F MAD Gallery</vt:lpstr>
    </vt:vector>
  </TitlesOfParts>
  <Company>underthedial</Company>
  <LinksUpToDate>false</LinksUpToDate>
  <CharactersWithSpaces>5841</CharactersWithSpaces>
  <SharedDoc>false</SharedDoc>
  <HyperlinkBase/>
  <HLinks>
    <vt:vector size="6" baseType="variant">
      <vt:variant>
        <vt:i4>2883591</vt:i4>
      </vt:variant>
      <vt:variant>
        <vt:i4>2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Xia Hang at the MB&amp;F MAD Gallery</dc:title>
  <dc:creator>Steven Rogers</dc:creator>
  <cp:lastModifiedBy>Agathe Mazzarino</cp:lastModifiedBy>
  <cp:revision>2</cp:revision>
  <cp:lastPrinted>2016-06-09T14:14:00Z</cp:lastPrinted>
  <dcterms:created xsi:type="dcterms:W3CDTF">2016-06-14T15:50:00Z</dcterms:created>
  <dcterms:modified xsi:type="dcterms:W3CDTF">2016-06-14T15:50:00Z</dcterms:modified>
</cp:coreProperties>
</file>