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1FE" w:rsidRPr="00E14F3C" w:rsidRDefault="000D61FE" w:rsidP="000F28E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lang w:val="en-GB"/>
        </w:rPr>
      </w:pPr>
      <w:r w:rsidRPr="00E14F3C">
        <w:rPr>
          <w:rFonts w:ascii="Arial" w:hAnsi="Arial" w:cs="Arial"/>
          <w:b/>
          <w:bCs/>
          <w:lang w:val="ru-RU"/>
        </w:rPr>
        <w:t xml:space="preserve">Коллекция кинетических скульптур Desiring-Machines Сервера Демирташа в женевской галерее </w:t>
      </w:r>
      <w:r w:rsidR="008119A1" w:rsidRPr="00E14F3C">
        <w:rPr>
          <w:rFonts w:ascii="Arial" w:hAnsi="Arial" w:cs="Arial"/>
          <w:b/>
          <w:lang w:val="en-GB"/>
        </w:rPr>
        <w:t>M.A.D.Gallery</w:t>
      </w:r>
    </w:p>
    <w:p w:rsidR="000D61FE" w:rsidRPr="0053268B" w:rsidRDefault="000D61FE" w:rsidP="000D61F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lang w:val="en-GB"/>
        </w:rPr>
      </w:pPr>
    </w:p>
    <w:p w:rsidR="000D61FE" w:rsidRPr="0053268B" w:rsidRDefault="000D61FE" w:rsidP="000D61FE">
      <w:pPr>
        <w:spacing w:line="276" w:lineRule="auto"/>
        <w:jc w:val="both"/>
        <w:rPr>
          <w:rFonts w:ascii="Arial" w:hAnsi="Arial" w:cs="Arial"/>
          <w:lang w:val="en-GB"/>
        </w:rPr>
      </w:pPr>
      <w:r w:rsidRPr="0053268B">
        <w:rPr>
          <w:rFonts w:ascii="Arial" w:hAnsi="Arial" w:cs="Arial"/>
          <w:lang w:val="ru-RU"/>
        </w:rPr>
        <w:t xml:space="preserve">Галерея M.A.D. </w:t>
      </w:r>
      <w:r w:rsidRPr="0053268B">
        <w:rPr>
          <w:rFonts w:ascii="Arial" w:hAnsi="Arial" w:cs="Arial"/>
          <w:lang w:val="en-GB"/>
        </w:rPr>
        <w:t xml:space="preserve">Gallery </w:t>
      </w:r>
      <w:r w:rsidRPr="0053268B">
        <w:rPr>
          <w:rFonts w:ascii="Arial" w:hAnsi="Arial" w:cs="Arial"/>
          <w:lang w:val="ru-RU"/>
        </w:rPr>
        <w:t xml:space="preserve">в Женеве представляет </w:t>
      </w:r>
      <w:r w:rsidRPr="0053268B">
        <w:rPr>
          <w:rFonts w:ascii="Arial" w:hAnsi="Arial" w:cs="Arial"/>
          <w:i/>
          <w:iCs/>
          <w:lang w:val="ru-RU"/>
        </w:rPr>
        <w:t>Desiring-Machines</w:t>
      </w:r>
      <w:r w:rsidRPr="0053268B">
        <w:rPr>
          <w:rFonts w:ascii="Arial" w:hAnsi="Arial" w:cs="Arial"/>
          <w:lang w:val="ru-RU"/>
        </w:rPr>
        <w:t xml:space="preserve"> – уникальную коллекцию из пяти движущихся механических скульптур Сервера Демирташа. </w:t>
      </w:r>
    </w:p>
    <w:p w:rsidR="000D61FE" w:rsidRPr="0053268B" w:rsidRDefault="000D61FE" w:rsidP="000D61FE">
      <w:pPr>
        <w:spacing w:line="276" w:lineRule="auto"/>
        <w:jc w:val="both"/>
        <w:rPr>
          <w:rFonts w:ascii="Arial" w:hAnsi="Arial" w:cs="Arial"/>
          <w:lang w:val="en-GB"/>
        </w:rPr>
      </w:pPr>
    </w:p>
    <w:p w:rsidR="000D61FE" w:rsidRPr="000F28E6" w:rsidRDefault="000D61FE" w:rsidP="000D61F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ru-RU"/>
        </w:rPr>
      </w:pPr>
      <w:r w:rsidRPr="0053268B">
        <w:rPr>
          <w:rFonts w:ascii="Arial" w:hAnsi="Arial" w:cs="Arial"/>
          <w:lang w:val="ru-RU"/>
        </w:rPr>
        <w:t>Турецкий скульптор Сервер Демирташ, известный своими оригинальными творческими конструкциями, создает необычные скульптуры-машины, удивительные как в инженерном, так и в эстетическом плане. Они завораживают ярким контрастом по-человечески плавных движений и механической структуры робота.</w:t>
      </w:r>
    </w:p>
    <w:p w:rsidR="000D61FE" w:rsidRPr="004A6FFC" w:rsidRDefault="000D61FE" w:rsidP="000D61F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ru-RU"/>
        </w:rPr>
      </w:pPr>
    </w:p>
    <w:p w:rsidR="000D61FE" w:rsidRPr="000F28E6" w:rsidRDefault="000D61FE" w:rsidP="000D61FE">
      <w:pPr>
        <w:tabs>
          <w:tab w:val="left" w:pos="3431"/>
        </w:tabs>
        <w:spacing w:line="276" w:lineRule="auto"/>
        <w:jc w:val="both"/>
        <w:rPr>
          <w:rFonts w:ascii="Arial" w:hAnsi="Arial" w:cs="Arial"/>
          <w:b/>
          <w:lang w:val="ru-RU"/>
        </w:rPr>
      </w:pPr>
      <w:r w:rsidRPr="0053268B">
        <w:rPr>
          <w:rFonts w:ascii="Arial" w:hAnsi="Arial" w:cs="Arial"/>
          <w:b/>
          <w:bCs/>
          <w:lang w:val="ru-RU"/>
        </w:rPr>
        <w:t xml:space="preserve">Desiring-Machines </w:t>
      </w:r>
    </w:p>
    <w:p w:rsidR="000D61FE" w:rsidRPr="000F28E6" w:rsidRDefault="000D61FE" w:rsidP="000D61F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ru-RU"/>
        </w:rPr>
      </w:pPr>
      <w:r w:rsidRPr="0053268B">
        <w:rPr>
          <w:rFonts w:ascii="Arial" w:hAnsi="Arial" w:cs="Arial"/>
          <w:lang w:val="ru-RU"/>
        </w:rPr>
        <w:t xml:space="preserve">Его </w:t>
      </w:r>
      <w:r w:rsidRPr="0053268B">
        <w:rPr>
          <w:rFonts w:ascii="Arial" w:hAnsi="Arial" w:cs="Arial"/>
          <w:i/>
          <w:iCs/>
          <w:lang w:val="ru-RU"/>
        </w:rPr>
        <w:t>Desiring-Machines</w:t>
      </w:r>
      <w:r w:rsidRPr="0053268B">
        <w:rPr>
          <w:rFonts w:ascii="Arial" w:hAnsi="Arial" w:cs="Arial"/>
          <w:lang w:val="ru-RU"/>
        </w:rPr>
        <w:t xml:space="preserve"> предлагают новое видение кинетической скульптуры, основанное на эффектном сочетании механики и искусства. Каждая такая «машина» выполняет определенную последовательность точно рассчитанных движений, очень напоминающих человеческие</w:t>
      </w:r>
      <w:r>
        <w:rPr>
          <w:rFonts w:ascii="Arial" w:hAnsi="Arial" w:cs="Arial"/>
          <w:lang w:val="ru-RU"/>
        </w:rPr>
        <w:t>. Этот своего рода «спектакль»</w:t>
      </w:r>
      <w:r w:rsidRPr="000F28E6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продолжительностью около 80 секунд</w:t>
      </w:r>
      <w:r w:rsidRPr="0053268B">
        <w:rPr>
          <w:rFonts w:ascii="Arial" w:hAnsi="Arial" w:cs="Arial"/>
          <w:lang w:val="ru-RU"/>
        </w:rPr>
        <w:t xml:space="preserve"> приковывает взгляд и неизменно производит на зрителя впечатление.    </w:t>
      </w:r>
    </w:p>
    <w:p w:rsidR="000D61FE" w:rsidRPr="000F28E6" w:rsidRDefault="000D61FE" w:rsidP="000D61F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ru-RU"/>
        </w:rPr>
      </w:pPr>
    </w:p>
    <w:p w:rsidR="000D61FE" w:rsidRPr="000F28E6" w:rsidRDefault="000D61FE" w:rsidP="000D61F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ru-RU"/>
        </w:rPr>
      </w:pPr>
      <w:r w:rsidRPr="0053268B">
        <w:rPr>
          <w:rFonts w:ascii="Arial" w:hAnsi="Arial" w:cs="Arial"/>
          <w:lang w:val="ru-RU"/>
        </w:rPr>
        <w:t xml:space="preserve">Одна из механических скульптур Демирташа под названием </w:t>
      </w:r>
      <w:r w:rsidRPr="0053268B">
        <w:rPr>
          <w:rFonts w:ascii="Arial" w:hAnsi="Arial" w:cs="Arial"/>
          <w:i/>
          <w:iCs/>
          <w:lang w:val="ru-RU"/>
        </w:rPr>
        <w:t>Desiring Machine</w:t>
      </w:r>
      <w:r w:rsidRPr="0053268B">
        <w:rPr>
          <w:rFonts w:ascii="Arial" w:hAnsi="Arial" w:cs="Arial"/>
          <w:lang w:val="ru-RU"/>
        </w:rPr>
        <w:t xml:space="preserve"> имеет вид маленького мальчика, стоящего на пьедестале со сложенными на груди руками в полной напряжения позе, причем ребенок постоянно бьется спиной о находящуюся позади него стену. Данная инсталляция призвана отразить детскую неуверенность, доходящую до фрустрации. Она мгновенно привлекает внимание сочетанием </w:t>
      </w:r>
      <w:r>
        <w:rPr>
          <w:rFonts w:ascii="Arial" w:hAnsi="Arial" w:cs="Arial"/>
          <w:lang w:val="ru-RU"/>
        </w:rPr>
        <w:t xml:space="preserve">детских </w:t>
      </w:r>
      <w:r w:rsidRPr="0053268B">
        <w:rPr>
          <w:rFonts w:ascii="Arial" w:hAnsi="Arial" w:cs="Arial"/>
          <w:lang w:val="ru-RU"/>
        </w:rPr>
        <w:t xml:space="preserve">черт лица, очень напоминающего живое, и монотонности движений 150-сантиметрового тела, управляемого открытыми взгляду механизмами. Другая модель коллекции, </w:t>
      </w:r>
      <w:r w:rsidRPr="0053268B">
        <w:rPr>
          <w:rFonts w:ascii="Arial" w:hAnsi="Arial" w:cs="Arial"/>
          <w:i/>
          <w:iCs/>
          <w:lang w:val="ru-RU"/>
        </w:rPr>
        <w:t>Contemplating Woman’s Machine II</w:t>
      </w:r>
      <w:r w:rsidRPr="0053268B">
        <w:rPr>
          <w:rFonts w:ascii="Arial" w:hAnsi="Arial" w:cs="Arial"/>
          <w:lang w:val="ru-RU"/>
        </w:rPr>
        <w:t>, имеет примерно такую же высоту и</w:t>
      </w:r>
      <w:r>
        <w:rPr>
          <w:rFonts w:ascii="Arial" w:hAnsi="Arial" w:cs="Arial"/>
          <w:lang w:val="ru-RU"/>
        </w:rPr>
        <w:t xml:space="preserve"> изображает сидящую женщину, </w:t>
      </w:r>
      <w:r w:rsidRPr="0053268B">
        <w:rPr>
          <w:rFonts w:ascii="Arial" w:hAnsi="Arial" w:cs="Arial"/>
          <w:lang w:val="ru-RU"/>
        </w:rPr>
        <w:t xml:space="preserve">голова </w:t>
      </w:r>
      <w:r>
        <w:rPr>
          <w:rFonts w:ascii="Arial" w:hAnsi="Arial" w:cs="Arial"/>
          <w:lang w:val="ru-RU"/>
        </w:rPr>
        <w:t xml:space="preserve">которой </w:t>
      </w:r>
      <w:r w:rsidRPr="0053268B">
        <w:rPr>
          <w:rFonts w:ascii="Arial" w:hAnsi="Arial" w:cs="Arial"/>
          <w:lang w:val="ru-RU"/>
        </w:rPr>
        <w:t xml:space="preserve">опирается на колени, а руки обхватывают ноги. Ее плавные неторопливые движения настраивают зрителя на созерцательный лад.    </w:t>
      </w:r>
    </w:p>
    <w:p w:rsidR="000D61FE" w:rsidRPr="000F28E6" w:rsidRDefault="000D61FE" w:rsidP="000D61F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ru-RU"/>
        </w:rPr>
      </w:pPr>
    </w:p>
    <w:p w:rsidR="000D61FE" w:rsidRPr="004A6FFC" w:rsidRDefault="000D61FE" w:rsidP="000D61F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ru-RU"/>
        </w:rPr>
      </w:pPr>
      <w:r w:rsidRPr="0053268B">
        <w:rPr>
          <w:rFonts w:ascii="Arial" w:hAnsi="Arial" w:cs="Arial"/>
          <w:lang w:val="ru-RU"/>
        </w:rPr>
        <w:t>При ближайшем рассмотрении хорошо ощутим эстетический конт</w:t>
      </w:r>
      <w:r>
        <w:rPr>
          <w:rFonts w:ascii="Arial" w:hAnsi="Arial" w:cs="Arial"/>
          <w:lang w:val="ru-RU"/>
        </w:rPr>
        <w:t>раст, возникающий между</w:t>
      </w:r>
      <w:r w:rsidRPr="0053268B">
        <w:rPr>
          <w:rFonts w:ascii="Arial" w:hAnsi="Arial" w:cs="Arial"/>
          <w:lang w:val="ru-RU"/>
        </w:rPr>
        <w:t xml:space="preserve"> антропоморфной конструкцией и </w:t>
      </w:r>
      <w:r>
        <w:rPr>
          <w:rFonts w:ascii="Arial" w:hAnsi="Arial" w:cs="Arial"/>
          <w:lang w:val="ru-RU"/>
        </w:rPr>
        <w:t xml:space="preserve">видимыми </w:t>
      </w:r>
      <w:r w:rsidRPr="0053268B">
        <w:rPr>
          <w:rFonts w:ascii="Arial" w:hAnsi="Arial" w:cs="Arial"/>
          <w:lang w:val="ru-RU"/>
        </w:rPr>
        <w:t>проводами и кабелями высокоточных механизмов, приводящих скульптуры в движение. Демирташ – талантливый мастер-инженер с богатым воображением. Он придумывает и сам изготавливает вручную все компоненты и механизмы, благодаря которым оживают его скульптуры.</w:t>
      </w:r>
    </w:p>
    <w:p w:rsidR="000F28E6" w:rsidRPr="004A6FFC" w:rsidRDefault="000F28E6" w:rsidP="000D61F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ru-RU"/>
        </w:rPr>
      </w:pPr>
    </w:p>
    <w:p w:rsidR="000D61FE" w:rsidRPr="000F28E6" w:rsidRDefault="000D61FE" w:rsidP="000D61FE">
      <w:pPr>
        <w:spacing w:line="276" w:lineRule="auto"/>
        <w:jc w:val="both"/>
        <w:rPr>
          <w:rFonts w:ascii="Arial" w:hAnsi="Arial" w:cs="Arial"/>
          <w:lang w:val="ru-RU"/>
        </w:rPr>
      </w:pPr>
      <w:r w:rsidRPr="007A4FE2">
        <w:rPr>
          <w:rFonts w:ascii="Arial" w:hAnsi="Arial" w:cs="Arial"/>
          <w:lang w:val="ru-RU"/>
        </w:rPr>
        <w:t xml:space="preserve">Хотя его творения выглядят как роботы, это </w:t>
      </w:r>
      <w:r>
        <w:rPr>
          <w:rFonts w:ascii="Arial" w:hAnsi="Arial" w:cs="Arial"/>
          <w:lang w:val="ru-RU"/>
        </w:rPr>
        <w:t xml:space="preserve">отнюдь </w:t>
      </w:r>
      <w:r w:rsidRPr="007A4FE2">
        <w:rPr>
          <w:rFonts w:ascii="Arial" w:hAnsi="Arial" w:cs="Arial"/>
          <w:lang w:val="ru-RU"/>
        </w:rPr>
        <w:t xml:space="preserve">не машины, предназначенные для выполнения определенной задачи, а произведения искусства, побуждающие к осознанному восприятию и помогающие лучше понять человеческую природу. «Не </w:t>
      </w:r>
      <w:r w:rsidRPr="007A4FE2">
        <w:rPr>
          <w:rFonts w:ascii="Arial" w:hAnsi="Arial" w:cs="Arial"/>
          <w:lang w:val="ru-RU"/>
        </w:rPr>
        <w:lastRenderedPageBreak/>
        <w:t xml:space="preserve">так уж сложно воспроизвести человеческие движения средствами механики. Совсем другое дело – постараться отобразить при помощи механики некое внутреннее состояние, свойственное человеку», – поясняет автор.  </w:t>
      </w:r>
    </w:p>
    <w:p w:rsidR="000D61FE" w:rsidRPr="000F28E6" w:rsidRDefault="000D61FE" w:rsidP="000D61FE">
      <w:pPr>
        <w:spacing w:line="276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0D61FE" w:rsidRPr="000F28E6" w:rsidRDefault="000D61FE" w:rsidP="000D61F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ru-RU"/>
        </w:rPr>
      </w:pPr>
      <w:r w:rsidRPr="007A4FE2">
        <w:rPr>
          <w:rFonts w:ascii="Arial" w:hAnsi="Arial" w:cs="Arial"/>
          <w:lang w:val="ru-RU"/>
        </w:rPr>
        <w:t xml:space="preserve">Еще одна представленная на выставке работа Демирташа, носящая название </w:t>
      </w:r>
      <w:r w:rsidRPr="007A4FE2">
        <w:rPr>
          <w:rFonts w:ascii="Arial" w:hAnsi="Arial" w:cs="Arial"/>
          <w:i/>
          <w:iCs/>
          <w:lang w:val="ru-RU"/>
        </w:rPr>
        <w:t>Purple Flower of the Machine</w:t>
      </w:r>
      <w:r w:rsidRPr="007A4FE2">
        <w:rPr>
          <w:rFonts w:ascii="Arial" w:hAnsi="Arial" w:cs="Arial"/>
          <w:lang w:val="ru-RU"/>
        </w:rPr>
        <w:t xml:space="preserve">, объединяет механическую эстетику и концептуальное кинетическое искусство. Механическая рука с робоприводом приближается к зрителю, приглашая его вдохнуть запах прекрасной орхидеи и порождая тем самым новый тип взаимодействия человека и машины. </w:t>
      </w:r>
    </w:p>
    <w:p w:rsidR="000D61FE" w:rsidRPr="000F28E6" w:rsidRDefault="000D61FE" w:rsidP="000D61FE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0D61FE" w:rsidRPr="000F28E6" w:rsidRDefault="000D61FE" w:rsidP="008047CA">
      <w:pPr>
        <w:spacing w:line="276" w:lineRule="auto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Следующий экспонат – скульптура </w:t>
      </w:r>
      <w:r>
        <w:rPr>
          <w:rFonts w:ascii="Arial" w:hAnsi="Arial" w:cs="Arial"/>
          <w:i/>
          <w:iCs/>
          <w:lang w:val="ru-RU"/>
        </w:rPr>
        <w:t>Hand on the Shoulder</w:t>
      </w:r>
      <w:r>
        <w:rPr>
          <w:rFonts w:ascii="Arial" w:hAnsi="Arial" w:cs="Arial"/>
          <w:lang w:val="ru-RU"/>
        </w:rPr>
        <w:t xml:space="preserve">, </w:t>
      </w:r>
      <w:r w:rsidR="008047CA">
        <w:rPr>
          <w:rFonts w:ascii="Arial" w:hAnsi="Arial" w:cs="Arial"/>
          <w:lang w:val="ru-RU"/>
        </w:rPr>
        <w:t>напоминающая мраморную статую</w:t>
      </w:r>
      <w:r>
        <w:rPr>
          <w:rFonts w:ascii="Arial" w:hAnsi="Arial" w:cs="Arial"/>
          <w:lang w:val="ru-RU"/>
        </w:rPr>
        <w:t xml:space="preserve"> с той лишь разницей, что ее грудь поднимается и опускается с частотой, соответствующей ритму естественного дыхания.</w:t>
      </w:r>
    </w:p>
    <w:p w:rsidR="000D61FE" w:rsidRPr="000F28E6" w:rsidRDefault="000D61FE" w:rsidP="000D61FE">
      <w:pPr>
        <w:spacing w:line="276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0D61FE" w:rsidRPr="000F28E6" w:rsidRDefault="000D61FE" w:rsidP="000D61FE">
      <w:pPr>
        <w:spacing w:line="276" w:lineRule="auto"/>
        <w:jc w:val="both"/>
        <w:rPr>
          <w:rFonts w:ascii="Arial" w:hAnsi="Arial" w:cs="Arial"/>
          <w:lang w:val="ru-RU"/>
        </w:rPr>
      </w:pPr>
      <w:r w:rsidRPr="00350B54">
        <w:rPr>
          <w:rFonts w:ascii="Arial" w:hAnsi="Arial" w:cs="Arial"/>
          <w:lang w:val="ru-RU"/>
        </w:rPr>
        <w:t xml:space="preserve">Последняя скульптура экспозиции, </w:t>
      </w:r>
      <w:r w:rsidRPr="00350B54">
        <w:rPr>
          <w:rFonts w:ascii="Arial" w:hAnsi="Arial" w:cs="Arial"/>
          <w:i/>
          <w:iCs/>
          <w:lang w:val="ru-RU"/>
        </w:rPr>
        <w:t>Playground II</w:t>
      </w:r>
      <w:r w:rsidRPr="00350B54">
        <w:rPr>
          <w:rFonts w:ascii="Arial" w:hAnsi="Arial" w:cs="Arial"/>
          <w:lang w:val="ru-RU"/>
        </w:rPr>
        <w:t xml:space="preserve">, представляет собой интерактивное устройство, оснащенное механизмом, который позволит зрителю пережить уникальный музыкальный опыт. </w:t>
      </w:r>
    </w:p>
    <w:p w:rsidR="000D61FE" w:rsidRPr="004A6FFC" w:rsidRDefault="000D61FE" w:rsidP="000D61FE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ru-RU"/>
        </w:rPr>
      </w:pPr>
    </w:p>
    <w:tbl>
      <w:tblPr>
        <w:tblStyle w:val="Grilledutableau"/>
        <w:tblW w:w="988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6"/>
        <w:gridCol w:w="3296"/>
        <w:gridCol w:w="3297"/>
      </w:tblGrid>
      <w:tr w:rsidR="000F28E6" w:rsidRPr="000F28E6" w:rsidTr="004A6FFC">
        <w:tc>
          <w:tcPr>
            <w:tcW w:w="3296" w:type="dxa"/>
            <w:hideMark/>
          </w:tcPr>
          <w:p w:rsidR="000F28E6" w:rsidRPr="000F28E6" w:rsidRDefault="000F28E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bookmarkStart w:id="0" w:name="_GoBack"/>
            <w:r w:rsidRPr="000F28E6">
              <w:rPr>
                <w:rFonts w:ascii="Arial" w:hAnsi="Arial" w:cs="Arial"/>
                <w:noProof/>
                <w:sz w:val="18"/>
                <w:szCs w:val="18"/>
                <w:lang w:val="fr-CH" w:eastAsia="fr-CH"/>
              </w:rPr>
              <w:drawing>
                <wp:inline distT="0" distB="0" distL="0" distR="0" wp14:anchorId="0329B8D9" wp14:editId="72A4FF12">
                  <wp:extent cx="1238250" cy="1857375"/>
                  <wp:effectExtent l="0" t="0" r="0" b="9525"/>
                  <wp:docPr id="6" name="Image 6" descr="Demirtas_Desiring-Machine_LRES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" descr="Demirtas_Desiring-Machine_LRES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28E6" w:rsidRPr="000F28E6" w:rsidRDefault="000F28E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val="fr-CH"/>
              </w:rPr>
            </w:pPr>
            <w:r w:rsidRPr="000F28E6">
              <w:rPr>
                <w:rFonts w:ascii="Arial" w:eastAsiaTheme="minorHAnsi" w:hAnsi="Arial" w:cs="Arial"/>
                <w:sz w:val="18"/>
                <w:szCs w:val="18"/>
                <w:lang w:val="fr-CH"/>
              </w:rPr>
              <w:t xml:space="preserve">“DESIRING MACHINE” </w:t>
            </w:r>
          </w:p>
          <w:p w:rsidR="000F28E6" w:rsidRPr="000F28E6" w:rsidRDefault="000F28E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val="fr-CH"/>
              </w:rPr>
            </w:pPr>
            <w:r w:rsidRPr="000F28E6">
              <w:rPr>
                <w:rFonts w:ascii="Arial" w:eastAsiaTheme="minorHAnsi" w:hAnsi="Arial" w:cs="Arial"/>
                <w:sz w:val="18"/>
                <w:szCs w:val="18"/>
                <w:lang w:val="fr-CH"/>
              </w:rPr>
              <w:t xml:space="preserve">(2017) </w:t>
            </w:r>
          </w:p>
          <w:p w:rsidR="000F28E6" w:rsidRPr="000F28E6" w:rsidRDefault="000F28E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val="fr-CH"/>
              </w:rPr>
            </w:pPr>
            <w:r w:rsidRPr="000F28E6">
              <w:rPr>
                <w:rFonts w:ascii="Arial" w:eastAsiaTheme="minorHAnsi" w:hAnsi="Arial" w:cs="Arial"/>
                <w:sz w:val="18"/>
                <w:szCs w:val="18"/>
                <w:lang w:val="fr-CH"/>
              </w:rPr>
              <w:t>151×40×30cm</w:t>
            </w:r>
          </w:p>
          <w:p w:rsidR="000F28E6" w:rsidRPr="000F28E6" w:rsidRDefault="000F28E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0F28E6">
              <w:rPr>
                <w:rFonts w:ascii="Arial" w:eastAsiaTheme="minorHAnsi" w:hAnsi="Arial" w:cs="Arial"/>
                <w:sz w:val="18"/>
                <w:szCs w:val="18"/>
                <w:lang w:val="fr-CH"/>
              </w:rPr>
              <w:t>CHF 53’000*</w:t>
            </w:r>
          </w:p>
        </w:tc>
        <w:tc>
          <w:tcPr>
            <w:tcW w:w="3296" w:type="dxa"/>
          </w:tcPr>
          <w:p w:rsidR="000F28E6" w:rsidRPr="000F28E6" w:rsidRDefault="000F28E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0F28E6">
              <w:rPr>
                <w:rFonts w:ascii="Arial" w:hAnsi="Arial" w:cs="Arial"/>
                <w:noProof/>
                <w:sz w:val="18"/>
                <w:szCs w:val="18"/>
                <w:lang w:val="fr-CH" w:eastAsia="fr-CH"/>
              </w:rPr>
              <w:drawing>
                <wp:inline distT="0" distB="0" distL="0" distR="0" wp14:anchorId="3EDA561E" wp14:editId="5926A1FA">
                  <wp:extent cx="1133475" cy="1857375"/>
                  <wp:effectExtent l="0" t="0" r="9525" b="9525"/>
                  <wp:docPr id="5" name="Image 5" descr="Demirtas_Purple-Flower-of-the-Machine_LRES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 descr="Demirtas_Purple-Flower-of-the-Machine_LRES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28E6" w:rsidRPr="000F28E6" w:rsidRDefault="000F28E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0F28E6">
              <w:rPr>
                <w:rFonts w:ascii="Arial" w:eastAsiaTheme="minorHAnsi" w:hAnsi="Arial" w:cs="Arial"/>
                <w:sz w:val="18"/>
                <w:szCs w:val="18"/>
              </w:rPr>
              <w:t xml:space="preserve">“PURPLE FLOWER </w:t>
            </w:r>
          </w:p>
          <w:p w:rsidR="000F28E6" w:rsidRPr="000F28E6" w:rsidRDefault="000F28E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0F28E6">
              <w:rPr>
                <w:rFonts w:ascii="Arial" w:eastAsiaTheme="minorHAnsi" w:hAnsi="Arial" w:cs="Arial"/>
                <w:sz w:val="18"/>
                <w:szCs w:val="18"/>
              </w:rPr>
              <w:t>OF THE MACHINE” (2015)</w:t>
            </w:r>
          </w:p>
          <w:p w:rsidR="000F28E6" w:rsidRPr="000F28E6" w:rsidRDefault="000F28E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0F28E6">
              <w:rPr>
                <w:rFonts w:ascii="Arial" w:eastAsiaTheme="minorHAnsi" w:hAnsi="Arial" w:cs="Arial"/>
                <w:sz w:val="18"/>
                <w:szCs w:val="18"/>
              </w:rPr>
              <w:t>80×20×30cm</w:t>
            </w:r>
          </w:p>
          <w:p w:rsidR="000F28E6" w:rsidRPr="000F28E6" w:rsidRDefault="000F28E6" w:rsidP="000F28E6">
            <w:pPr>
              <w:spacing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0F28E6">
              <w:rPr>
                <w:rFonts w:ascii="Arial" w:eastAsiaTheme="minorHAnsi" w:hAnsi="Arial" w:cs="Arial"/>
                <w:sz w:val="18"/>
                <w:szCs w:val="18"/>
              </w:rPr>
              <w:t>CHF 23’500*</w:t>
            </w:r>
          </w:p>
        </w:tc>
        <w:tc>
          <w:tcPr>
            <w:tcW w:w="3297" w:type="dxa"/>
            <w:hideMark/>
          </w:tcPr>
          <w:p w:rsidR="000F28E6" w:rsidRPr="000F28E6" w:rsidRDefault="000F28E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0F28E6">
              <w:rPr>
                <w:rFonts w:ascii="Arial" w:hAnsi="Arial" w:cs="Arial"/>
                <w:noProof/>
                <w:sz w:val="18"/>
                <w:szCs w:val="18"/>
                <w:lang w:val="fr-CH" w:eastAsia="fr-CH"/>
              </w:rPr>
              <w:drawing>
                <wp:inline distT="0" distB="0" distL="0" distR="0" wp14:anchorId="3A20CEEF" wp14:editId="17AF7BDF">
                  <wp:extent cx="1190625" cy="1857375"/>
                  <wp:effectExtent l="0" t="0" r="9525" b="9525"/>
                  <wp:docPr id="4" name="Image 4" descr="Demirtas_Contemplating-Womans-Machine-II_LRES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Demirtas_Contemplating-Womans-Machine-II_LRES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28E6" w:rsidRPr="000F28E6" w:rsidRDefault="000F28E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0F28E6">
              <w:rPr>
                <w:rFonts w:ascii="Arial" w:eastAsiaTheme="minorHAnsi" w:hAnsi="Arial" w:cs="Arial"/>
                <w:sz w:val="18"/>
                <w:szCs w:val="18"/>
              </w:rPr>
              <w:t>“CONTEMPLATING</w:t>
            </w:r>
          </w:p>
          <w:p w:rsidR="000F28E6" w:rsidRPr="000F28E6" w:rsidRDefault="000F28E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0F28E6">
              <w:rPr>
                <w:rFonts w:ascii="Arial" w:eastAsiaTheme="minorHAnsi" w:hAnsi="Arial" w:cs="Arial"/>
                <w:sz w:val="18"/>
                <w:szCs w:val="18"/>
              </w:rPr>
              <w:t>WOMAN’S MACHINE II” (2017)</w:t>
            </w:r>
          </w:p>
          <w:p w:rsidR="000F28E6" w:rsidRPr="000F28E6" w:rsidRDefault="000F28E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0F28E6">
              <w:rPr>
                <w:rFonts w:ascii="Arial" w:eastAsiaTheme="minorHAnsi" w:hAnsi="Arial" w:cs="Arial"/>
                <w:sz w:val="18"/>
                <w:szCs w:val="18"/>
              </w:rPr>
              <w:t>147×40×30cm</w:t>
            </w:r>
          </w:p>
          <w:p w:rsidR="000F28E6" w:rsidRPr="000F28E6" w:rsidRDefault="000F28E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28E6">
              <w:rPr>
                <w:rFonts w:ascii="Arial" w:eastAsiaTheme="minorHAnsi" w:hAnsi="Arial" w:cs="Arial"/>
                <w:sz w:val="18"/>
                <w:szCs w:val="18"/>
              </w:rPr>
              <w:t>CHF 65’000*</w:t>
            </w:r>
          </w:p>
        </w:tc>
      </w:tr>
      <w:tr w:rsidR="000F28E6" w:rsidRPr="000F28E6" w:rsidTr="004A6FFC">
        <w:tc>
          <w:tcPr>
            <w:tcW w:w="3296" w:type="dxa"/>
            <w:hideMark/>
          </w:tcPr>
          <w:p w:rsidR="000F28E6" w:rsidRPr="000F28E6" w:rsidRDefault="000F28E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0F28E6">
              <w:rPr>
                <w:rFonts w:ascii="Arial" w:hAnsi="Arial" w:cs="Arial"/>
                <w:noProof/>
                <w:sz w:val="18"/>
                <w:szCs w:val="18"/>
                <w:lang w:val="fr-CH" w:eastAsia="fr-CH"/>
              </w:rPr>
              <w:drawing>
                <wp:inline distT="0" distB="0" distL="0" distR="0" wp14:anchorId="35B4AD4F" wp14:editId="6F697767">
                  <wp:extent cx="1238250" cy="1857375"/>
                  <wp:effectExtent l="0" t="0" r="0" b="9525"/>
                  <wp:docPr id="2" name="Image 2" descr="Demirtas_Hand-on-the-Shoulder_LRES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 descr="Demirtas_Hand-on-the-Shoulder_LRES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28E6" w:rsidRPr="000F28E6" w:rsidRDefault="000F28E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0F28E6">
              <w:rPr>
                <w:rFonts w:ascii="Arial" w:eastAsiaTheme="minorHAnsi" w:hAnsi="Arial" w:cs="Arial"/>
                <w:sz w:val="18"/>
                <w:szCs w:val="18"/>
              </w:rPr>
              <w:t>“HAND ON THE SHOULDER” (2017)</w:t>
            </w:r>
          </w:p>
          <w:p w:rsidR="000F28E6" w:rsidRPr="000F28E6" w:rsidRDefault="000F28E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0F28E6">
              <w:rPr>
                <w:rFonts w:ascii="Arial" w:eastAsiaTheme="minorHAnsi" w:hAnsi="Arial" w:cs="Arial"/>
                <w:sz w:val="18"/>
                <w:szCs w:val="18"/>
              </w:rPr>
              <w:t>146×35×36cm</w:t>
            </w:r>
          </w:p>
          <w:p w:rsidR="000F28E6" w:rsidRPr="000F28E6" w:rsidRDefault="000F28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28E6">
              <w:rPr>
                <w:rFonts w:ascii="Arial" w:eastAsiaTheme="minorHAnsi" w:hAnsi="Arial" w:cs="Arial"/>
                <w:sz w:val="18"/>
                <w:szCs w:val="18"/>
              </w:rPr>
              <w:t>CHF 35’500*</w:t>
            </w:r>
          </w:p>
        </w:tc>
        <w:tc>
          <w:tcPr>
            <w:tcW w:w="3296" w:type="dxa"/>
          </w:tcPr>
          <w:p w:rsidR="000F28E6" w:rsidRPr="000F28E6" w:rsidRDefault="000F28E6">
            <w:pPr>
              <w:spacing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val="fr-CH"/>
              </w:rPr>
            </w:pPr>
            <w:r w:rsidRPr="000F28E6">
              <w:rPr>
                <w:rFonts w:ascii="Arial" w:eastAsiaTheme="minorHAnsi" w:hAnsi="Arial" w:cs="Arial"/>
                <w:noProof/>
                <w:sz w:val="18"/>
                <w:szCs w:val="18"/>
                <w:lang w:val="fr-CH" w:eastAsia="fr-CH"/>
              </w:rPr>
              <w:drawing>
                <wp:inline distT="0" distB="0" distL="0" distR="0" wp14:anchorId="3C16A41A" wp14:editId="4BA252AF">
                  <wp:extent cx="1266825" cy="1857375"/>
                  <wp:effectExtent l="0" t="0" r="9525" b="9525"/>
                  <wp:docPr id="1" name="Image 1" descr="Demirtas_Playground-II_LRES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 descr="Demirtas_Playground-II_LRES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28E6" w:rsidRPr="000F28E6" w:rsidRDefault="000F28E6" w:rsidP="000F28E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0F28E6">
              <w:rPr>
                <w:rFonts w:ascii="Arial" w:eastAsiaTheme="minorHAnsi" w:hAnsi="Arial" w:cs="Arial"/>
                <w:sz w:val="18"/>
                <w:szCs w:val="18"/>
              </w:rPr>
              <w:t>“PLAYGROUND II” (2017)</w:t>
            </w:r>
          </w:p>
          <w:p w:rsidR="000F28E6" w:rsidRPr="000F28E6" w:rsidRDefault="000F28E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0F28E6">
              <w:rPr>
                <w:rFonts w:ascii="Arial" w:eastAsiaTheme="minorHAnsi" w:hAnsi="Arial" w:cs="Arial"/>
                <w:sz w:val="18"/>
                <w:szCs w:val="18"/>
              </w:rPr>
              <w:t>157×50×40cm</w:t>
            </w:r>
          </w:p>
          <w:p w:rsidR="000F28E6" w:rsidRPr="000F28E6" w:rsidRDefault="000F28E6" w:rsidP="000F28E6">
            <w:pPr>
              <w:spacing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0F28E6">
              <w:rPr>
                <w:rFonts w:ascii="Arial" w:eastAsiaTheme="minorHAnsi" w:hAnsi="Arial" w:cs="Arial"/>
                <w:sz w:val="18"/>
                <w:szCs w:val="18"/>
              </w:rPr>
              <w:t>CHF 41’500*</w:t>
            </w:r>
          </w:p>
        </w:tc>
        <w:tc>
          <w:tcPr>
            <w:tcW w:w="3297" w:type="dxa"/>
          </w:tcPr>
          <w:p w:rsidR="000F28E6" w:rsidRPr="000F28E6" w:rsidRDefault="000F28E6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</w:p>
          <w:p w:rsidR="000F28E6" w:rsidRPr="000F28E6" w:rsidRDefault="000F28E6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</w:p>
          <w:p w:rsidR="000F28E6" w:rsidRPr="000F28E6" w:rsidRDefault="000F28E6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</w:p>
          <w:p w:rsidR="000F28E6" w:rsidRPr="000F28E6" w:rsidRDefault="000F28E6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</w:p>
          <w:p w:rsidR="000F28E6" w:rsidRPr="000F28E6" w:rsidRDefault="000F28E6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</w:p>
          <w:p w:rsidR="000F28E6" w:rsidRPr="000F28E6" w:rsidRDefault="000F28E6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</w:p>
          <w:p w:rsidR="000F28E6" w:rsidRPr="000F28E6" w:rsidRDefault="000F28E6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</w:p>
          <w:p w:rsidR="000F28E6" w:rsidRPr="000F28E6" w:rsidRDefault="000F28E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28E6">
              <w:rPr>
                <w:rFonts w:ascii="Arial" w:eastAsiaTheme="minorHAnsi" w:hAnsi="Arial" w:cs="Arial"/>
                <w:b/>
                <w:sz w:val="18"/>
                <w:szCs w:val="18"/>
              </w:rPr>
              <w:t>*including Swiss VAT (8%)</w:t>
            </w:r>
          </w:p>
        </w:tc>
      </w:tr>
    </w:tbl>
    <w:bookmarkEnd w:id="0"/>
    <w:p w:rsidR="000D61FE" w:rsidRPr="000F28E6" w:rsidRDefault="00D60853" w:rsidP="000D61FE">
      <w:pPr>
        <w:spacing w:line="276" w:lineRule="auto"/>
        <w:jc w:val="both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bCs/>
          <w:lang w:val="ru-RU"/>
        </w:rPr>
        <w:lastRenderedPageBreak/>
        <w:t>Конструкция</w:t>
      </w:r>
    </w:p>
    <w:p w:rsidR="000D61FE" w:rsidRPr="000F28E6" w:rsidRDefault="000D61FE" w:rsidP="000D61FE">
      <w:pPr>
        <w:spacing w:line="276" w:lineRule="auto"/>
        <w:jc w:val="both"/>
        <w:rPr>
          <w:rFonts w:ascii="Arial" w:hAnsi="Arial" w:cs="Arial"/>
          <w:lang w:val="ru-RU"/>
        </w:rPr>
      </w:pPr>
      <w:r w:rsidRPr="0053268B">
        <w:rPr>
          <w:rFonts w:ascii="Arial" w:hAnsi="Arial" w:cs="Arial"/>
          <w:lang w:val="ru-RU"/>
        </w:rPr>
        <w:t>Каждая кинетическая скульптура от начала до конца изготавливается исключительно вручную. Все начинается с эскизов и чертежей механических систем, которые будут приводить скульптуры в движение. Демирташ принципиально не прибегает к услугам инженеров и специалистов по компьютерному дизайну. «Самое сложное – разработать и изготовить такую конструкцию, движения которой будут в точности соответствовать задуманному», – признается Демирташ.</w:t>
      </w:r>
    </w:p>
    <w:p w:rsidR="000D61FE" w:rsidRPr="000F28E6" w:rsidRDefault="000D61FE" w:rsidP="000D61FE">
      <w:pPr>
        <w:spacing w:line="276" w:lineRule="auto"/>
        <w:jc w:val="both"/>
        <w:rPr>
          <w:rFonts w:ascii="Arial" w:hAnsi="Arial" w:cs="Arial"/>
          <w:lang w:val="ru-RU"/>
        </w:rPr>
      </w:pPr>
    </w:p>
    <w:p w:rsidR="000D61FE" w:rsidRPr="000F28E6" w:rsidRDefault="000D61FE" w:rsidP="000D61F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ru-RU"/>
        </w:rPr>
      </w:pPr>
      <w:r w:rsidRPr="0053268B">
        <w:rPr>
          <w:rFonts w:ascii="Arial" w:hAnsi="Arial" w:cs="Arial"/>
          <w:lang w:val="ru-RU"/>
        </w:rPr>
        <w:t xml:space="preserve">В основе каждой его механической скульптуры – система колес или шестеренок из плексигласа, соединенных проводами и кабелями с целью синхронизации движений. Форма каждого такого колеса рассчитывается индивидуально таким образом, чтобы разные части скульптуры двигались заданным образом и обязательно плавно. Все скульптуры уникальны. Требуется от двух до шести месяцев, чтобы разработать и сконструировать механизмы, благодаря которым движущаяся конструкция будет производить буквально гипнотическое воздействие. </w:t>
      </w:r>
    </w:p>
    <w:p w:rsidR="000D61FE" w:rsidRPr="000F28E6" w:rsidRDefault="000D61FE" w:rsidP="000D61F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636467"/>
          <w:lang w:val="ru-RU"/>
        </w:rPr>
      </w:pPr>
    </w:p>
    <w:p w:rsidR="000D61FE" w:rsidRPr="000F28E6" w:rsidRDefault="000D61FE" w:rsidP="008047CA">
      <w:pPr>
        <w:spacing w:line="276" w:lineRule="auto"/>
        <w:jc w:val="both"/>
        <w:rPr>
          <w:rFonts w:ascii="Arial" w:hAnsi="Arial" w:cs="Arial"/>
          <w:lang w:val="ru-RU"/>
        </w:rPr>
      </w:pPr>
      <w:r w:rsidRPr="0053268B">
        <w:rPr>
          <w:rFonts w:ascii="Arial" w:hAnsi="Arial" w:cs="Arial"/>
          <w:lang w:val="ru-RU"/>
        </w:rPr>
        <w:t xml:space="preserve">Основные материалы, которые использует Демирташ, </w:t>
      </w:r>
      <w:r w:rsidR="008047CA" w:rsidRPr="0053268B">
        <w:rPr>
          <w:rFonts w:ascii="Arial" w:hAnsi="Arial" w:cs="Arial"/>
          <w:lang w:val="ru-RU"/>
        </w:rPr>
        <w:t>–</w:t>
      </w:r>
      <w:r w:rsidR="008047CA">
        <w:rPr>
          <w:lang w:val="ru-RU"/>
        </w:rPr>
        <w:t xml:space="preserve"> </w:t>
      </w:r>
      <w:r w:rsidRPr="0053268B">
        <w:rPr>
          <w:rFonts w:ascii="Arial" w:hAnsi="Arial" w:cs="Arial"/>
          <w:lang w:val="ru-RU"/>
        </w:rPr>
        <w:t xml:space="preserve">это нержавеющая сталь, полиэфир, силикон и делрин – </w:t>
      </w:r>
      <w:r w:rsidRPr="00350B54">
        <w:rPr>
          <w:rFonts w:ascii="Arial" w:hAnsi="Arial" w:cs="Arial"/>
          <w:color w:val="222222"/>
          <w:shd w:val="clear" w:color="auto" w:fill="FFFFFF"/>
          <w:lang w:val="ru-RU"/>
        </w:rPr>
        <w:t>синтетический полимер, который по причине высокой прочности и низких по</w:t>
      </w:r>
      <w:r w:rsidR="008047CA">
        <w:rPr>
          <w:rFonts w:ascii="Arial" w:hAnsi="Arial" w:cs="Arial"/>
          <w:color w:val="222222"/>
          <w:shd w:val="clear" w:color="auto" w:fill="FFFFFF"/>
          <w:lang w:val="ru-RU"/>
        </w:rPr>
        <w:t>казателей трения часто применяется</w:t>
      </w:r>
      <w:r w:rsidRPr="00350B54">
        <w:rPr>
          <w:rFonts w:ascii="Arial" w:hAnsi="Arial" w:cs="Arial"/>
          <w:color w:val="222222"/>
          <w:shd w:val="clear" w:color="auto" w:fill="FFFFFF"/>
          <w:lang w:val="ru-RU"/>
        </w:rPr>
        <w:t xml:space="preserve"> для изготовления высокоточных подвижных частей. </w:t>
      </w:r>
      <w:r w:rsidRPr="0053268B">
        <w:rPr>
          <w:rFonts w:ascii="Arial" w:hAnsi="Arial" w:cs="Arial"/>
          <w:lang w:val="ru-RU"/>
        </w:rPr>
        <w:t xml:space="preserve"> </w:t>
      </w:r>
    </w:p>
    <w:p w:rsidR="000D61FE" w:rsidRPr="000F28E6" w:rsidRDefault="000D61FE" w:rsidP="000D61FE">
      <w:pPr>
        <w:spacing w:line="276" w:lineRule="auto"/>
        <w:jc w:val="both"/>
        <w:rPr>
          <w:rFonts w:ascii="Arial" w:hAnsi="Arial" w:cs="Arial"/>
          <w:color w:val="222222"/>
          <w:shd w:val="clear" w:color="auto" w:fill="FFFFFF"/>
          <w:lang w:val="ru-RU"/>
        </w:rPr>
      </w:pPr>
    </w:p>
    <w:p w:rsidR="000D61FE" w:rsidRPr="000F28E6" w:rsidRDefault="000D61FE" w:rsidP="000D61FE">
      <w:pPr>
        <w:spacing w:line="276" w:lineRule="auto"/>
        <w:jc w:val="both"/>
        <w:rPr>
          <w:rFonts w:ascii="Arial" w:hAnsi="Arial" w:cs="Arial"/>
          <w:lang w:val="ru-RU"/>
        </w:rPr>
      </w:pPr>
      <w:r w:rsidRPr="00350B54">
        <w:rPr>
          <w:rFonts w:ascii="Arial" w:hAnsi="Arial" w:cs="Arial"/>
          <w:lang w:val="ru-RU"/>
        </w:rPr>
        <w:t>Хотя механизмы и совершаемые ими движения играют в работах Демирташа ключевую роль, его скульптуры – это не демонстрация возможностей механики и хитроумных технических решений. Через них он изучает отношения машин и людей, а также исследует такие явления, как движение, непрерывность и инерция.</w:t>
      </w:r>
    </w:p>
    <w:p w:rsidR="000D61FE" w:rsidRPr="004A6FFC" w:rsidRDefault="000D61FE" w:rsidP="000D61FE">
      <w:pPr>
        <w:spacing w:line="276" w:lineRule="auto"/>
        <w:jc w:val="both"/>
        <w:rPr>
          <w:rFonts w:ascii="Arial" w:hAnsi="Arial" w:cs="Arial"/>
          <w:lang w:val="ru-RU"/>
        </w:rPr>
      </w:pPr>
    </w:p>
    <w:p w:rsidR="000D61FE" w:rsidRPr="000F28E6" w:rsidRDefault="000D61FE" w:rsidP="000D61FE">
      <w:pPr>
        <w:spacing w:line="276" w:lineRule="auto"/>
        <w:jc w:val="both"/>
        <w:rPr>
          <w:rFonts w:ascii="Arial" w:hAnsi="Arial" w:cs="Arial"/>
          <w:lang w:val="ru-RU"/>
        </w:rPr>
      </w:pPr>
    </w:p>
    <w:p w:rsidR="000D61FE" w:rsidRPr="000F28E6" w:rsidRDefault="000D61FE" w:rsidP="000D61FE">
      <w:pPr>
        <w:spacing w:line="276" w:lineRule="auto"/>
        <w:jc w:val="both"/>
        <w:rPr>
          <w:rFonts w:ascii="Arial" w:hAnsi="Arial" w:cs="Arial"/>
          <w:b/>
          <w:lang w:val="ru-RU"/>
        </w:rPr>
      </w:pPr>
      <w:r w:rsidRPr="00350B54">
        <w:rPr>
          <w:rFonts w:ascii="Arial" w:hAnsi="Arial" w:cs="Arial"/>
          <w:b/>
          <w:bCs/>
          <w:lang w:val="ru-RU"/>
        </w:rPr>
        <w:t>Биография</w:t>
      </w:r>
    </w:p>
    <w:p w:rsidR="000D61FE" w:rsidRPr="000F28E6" w:rsidRDefault="000D61FE" w:rsidP="008047C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ru-RU"/>
        </w:rPr>
      </w:pPr>
      <w:r w:rsidRPr="00350B54">
        <w:rPr>
          <w:rFonts w:ascii="Arial" w:hAnsi="Arial" w:cs="Arial"/>
          <w:lang w:val="ru-RU"/>
        </w:rPr>
        <w:t>С ранних лет Демирташ проявлял</w:t>
      </w:r>
      <w:r w:rsidR="008047CA">
        <w:rPr>
          <w:rFonts w:ascii="Arial" w:hAnsi="Arial" w:cs="Arial"/>
          <w:lang w:val="ru-RU"/>
        </w:rPr>
        <w:t xml:space="preserve"> интерес к механическим предметам</w:t>
      </w:r>
      <w:r w:rsidRPr="00350B54">
        <w:rPr>
          <w:rFonts w:ascii="Arial" w:hAnsi="Arial" w:cs="Arial"/>
          <w:lang w:val="ru-RU"/>
        </w:rPr>
        <w:t xml:space="preserve">. Он многое узнал о механике и методах производства от своего отца, который был специалистом технического профиля. Уже в студенчестве Сервер организовал собственный бизнес: он делал на заказ картонные коробки для кондитерских магазинов и бумажные игрушки. При этом Демирташ самостоятельно изготавливал устройства, которые </w:t>
      </w:r>
      <w:r w:rsidR="008047CA">
        <w:rPr>
          <w:rFonts w:ascii="Arial" w:hAnsi="Arial" w:cs="Arial"/>
          <w:lang w:val="ru-RU"/>
        </w:rPr>
        <w:t xml:space="preserve">затем </w:t>
      </w:r>
      <w:r w:rsidRPr="00350B54">
        <w:rPr>
          <w:rFonts w:ascii="Arial" w:hAnsi="Arial" w:cs="Arial"/>
          <w:lang w:val="ru-RU"/>
        </w:rPr>
        <w:t xml:space="preserve">использовал в работе. Так, он сам собрал станок для производства бумажных солнцезащитных зонтов.  Уже в самом начале своей творческой карьеры Демирташ приобрел известность благодаря трехмерным инсталляциям, </w:t>
      </w:r>
      <w:r w:rsidR="008047CA">
        <w:rPr>
          <w:rFonts w:ascii="Arial" w:hAnsi="Arial" w:cs="Arial"/>
          <w:lang w:val="ru-RU"/>
        </w:rPr>
        <w:t xml:space="preserve">выполненные из </w:t>
      </w:r>
      <w:r w:rsidRPr="00350B54">
        <w:rPr>
          <w:rFonts w:ascii="Arial" w:hAnsi="Arial" w:cs="Arial"/>
          <w:lang w:val="ru-RU"/>
        </w:rPr>
        <w:t>покрытых полихлорвиниловой пленкой</w:t>
      </w:r>
      <w:r w:rsidR="008047CA">
        <w:rPr>
          <w:rFonts w:ascii="Arial" w:hAnsi="Arial" w:cs="Arial"/>
          <w:lang w:val="ru-RU"/>
        </w:rPr>
        <w:t xml:space="preserve"> газет</w:t>
      </w:r>
      <w:r w:rsidRPr="00350B54">
        <w:rPr>
          <w:rFonts w:ascii="Arial" w:hAnsi="Arial" w:cs="Arial"/>
          <w:lang w:val="ru-RU"/>
        </w:rPr>
        <w:t xml:space="preserve">.  Закончив Университет изящных искусств имени Мимара Синана по специальности «живопись», Сервер Демирташ начал заниматься механическими скульптурами, а в 1997 году увлекся еще и видео-артом. </w:t>
      </w:r>
    </w:p>
    <w:p w:rsidR="000D61FE" w:rsidRPr="000F28E6" w:rsidRDefault="000D61FE" w:rsidP="000D61FE">
      <w:pPr>
        <w:spacing w:line="276" w:lineRule="auto"/>
        <w:jc w:val="both"/>
        <w:rPr>
          <w:rFonts w:ascii="Arial" w:hAnsi="Arial" w:cs="Arial"/>
          <w:lang w:val="ru-RU"/>
        </w:rPr>
      </w:pPr>
    </w:p>
    <w:p w:rsidR="000D61FE" w:rsidRPr="000F28E6" w:rsidRDefault="000D61FE" w:rsidP="008047CA">
      <w:pPr>
        <w:spacing w:line="276" w:lineRule="auto"/>
        <w:jc w:val="both"/>
        <w:rPr>
          <w:rFonts w:ascii="Arial" w:hAnsi="Arial" w:cs="Arial"/>
          <w:lang w:val="ru-RU"/>
        </w:rPr>
      </w:pPr>
      <w:r w:rsidRPr="0053268B">
        <w:rPr>
          <w:rFonts w:ascii="Arial" w:hAnsi="Arial" w:cs="Arial"/>
          <w:lang w:val="ru-RU"/>
        </w:rPr>
        <w:lastRenderedPageBreak/>
        <w:t xml:space="preserve">Название выставки </w:t>
      </w:r>
      <w:r w:rsidRPr="0053268B">
        <w:rPr>
          <w:rFonts w:ascii="Arial" w:hAnsi="Arial" w:cs="Arial"/>
          <w:i/>
          <w:iCs/>
          <w:lang w:val="ru-RU"/>
        </w:rPr>
        <w:t>Desiring-Machines</w:t>
      </w:r>
      <w:r w:rsidRPr="0053268B">
        <w:rPr>
          <w:rFonts w:ascii="Arial" w:hAnsi="Arial" w:cs="Arial"/>
          <w:lang w:val="ru-RU"/>
        </w:rPr>
        <w:t xml:space="preserve"> родилось под влиянием идей французских философов Жиля Делёза и Феликса Гаттари, авторов нашумевшей книги </w:t>
      </w:r>
      <w:r w:rsidRPr="0053268B">
        <w:rPr>
          <w:rFonts w:ascii="Arial" w:hAnsi="Arial" w:cs="Arial"/>
          <w:bCs/>
          <w:i/>
          <w:iCs/>
          <w:color w:val="222222"/>
          <w:lang w:val="ru-RU"/>
        </w:rPr>
        <w:t>«Анти-Эдип: Капитализм и шизофрения».</w:t>
      </w:r>
      <w:r w:rsidRPr="0053268B">
        <w:rPr>
          <w:rFonts w:ascii="Arial" w:hAnsi="Arial" w:cs="Arial"/>
          <w:lang w:val="ru-RU"/>
        </w:rPr>
        <w:t xml:space="preserve"> Оттуда же название и </w:t>
      </w:r>
      <w:r w:rsidR="008047CA">
        <w:rPr>
          <w:rFonts w:ascii="Arial" w:hAnsi="Arial" w:cs="Arial"/>
          <w:lang w:val="ru-RU"/>
        </w:rPr>
        <w:t>групповой</w:t>
      </w:r>
      <w:r w:rsidRPr="0053268B">
        <w:rPr>
          <w:rFonts w:ascii="Arial" w:hAnsi="Arial" w:cs="Arial"/>
          <w:lang w:val="ru-RU"/>
        </w:rPr>
        <w:t xml:space="preserve"> выставки 1997 года, на которой Сервер продемонстрировал свою первую машину. Среди других источников вдохновения Демирташа – механические разработки </w:t>
      </w:r>
      <w:r w:rsidR="008047CA">
        <w:rPr>
          <w:rFonts w:ascii="Arial" w:hAnsi="Arial" w:cs="Arial"/>
          <w:lang w:val="ru-RU"/>
        </w:rPr>
        <w:t xml:space="preserve">таких </w:t>
      </w:r>
      <w:r w:rsidRPr="0053268B">
        <w:rPr>
          <w:rFonts w:ascii="Arial" w:hAnsi="Arial" w:cs="Arial"/>
          <w:lang w:val="ru-RU"/>
        </w:rPr>
        <w:t>ген</w:t>
      </w:r>
      <w:r w:rsidR="008047CA">
        <w:rPr>
          <w:rFonts w:ascii="Arial" w:hAnsi="Arial" w:cs="Arial"/>
          <w:lang w:val="ru-RU"/>
        </w:rPr>
        <w:t>иальных изобретателей прошлого, как</w:t>
      </w:r>
      <w:r w:rsidRPr="0053268B">
        <w:rPr>
          <w:rFonts w:ascii="Arial" w:hAnsi="Arial" w:cs="Arial"/>
          <w:lang w:val="ru-RU"/>
        </w:rPr>
        <w:t xml:space="preserve"> А</w:t>
      </w:r>
      <w:r w:rsidR="008047CA">
        <w:rPr>
          <w:rFonts w:ascii="Arial" w:hAnsi="Arial" w:cs="Arial"/>
          <w:lang w:val="ru-RU"/>
        </w:rPr>
        <w:t>ль-Джазари и Леонардо да Винчи,</w:t>
      </w:r>
      <w:r w:rsidRPr="0053268B">
        <w:rPr>
          <w:rFonts w:ascii="Arial" w:hAnsi="Arial" w:cs="Arial"/>
          <w:lang w:val="ru-RU"/>
        </w:rPr>
        <w:t xml:space="preserve"> а также творения швейцарского скульптора Жана Тэнгли. </w:t>
      </w:r>
    </w:p>
    <w:p w:rsidR="000D61FE" w:rsidRPr="000F28E6" w:rsidRDefault="000D61FE" w:rsidP="000D61FE">
      <w:pPr>
        <w:spacing w:line="276" w:lineRule="auto"/>
        <w:jc w:val="both"/>
        <w:rPr>
          <w:rFonts w:ascii="Arial" w:hAnsi="Arial" w:cs="Arial"/>
          <w:lang w:val="ru-RU"/>
        </w:rPr>
      </w:pPr>
    </w:p>
    <w:p w:rsidR="000D61FE" w:rsidRPr="000F28E6" w:rsidRDefault="006A3F6B" w:rsidP="006A3F6B">
      <w:pPr>
        <w:spacing w:line="276" w:lineRule="auto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 своей</w:t>
      </w:r>
      <w:r w:rsidR="000D61FE" w:rsidRPr="0053268B">
        <w:rPr>
          <w:rFonts w:ascii="Arial" w:hAnsi="Arial" w:cs="Arial"/>
          <w:lang w:val="ru-RU"/>
        </w:rPr>
        <w:t xml:space="preserve"> студии-мастерской</w:t>
      </w:r>
      <w:r>
        <w:rPr>
          <w:rFonts w:ascii="Arial" w:hAnsi="Arial" w:cs="Arial"/>
          <w:lang w:val="ru-RU"/>
        </w:rPr>
        <w:t>, расположенной</w:t>
      </w:r>
      <w:r w:rsidRPr="0053268B">
        <w:rPr>
          <w:rFonts w:ascii="Arial" w:hAnsi="Arial" w:cs="Arial"/>
          <w:lang w:val="ru-RU"/>
        </w:rPr>
        <w:t xml:space="preserve"> в районе Таксим турецкой столицы</w:t>
      </w:r>
      <w:r>
        <w:rPr>
          <w:rFonts w:ascii="Arial" w:hAnsi="Arial" w:cs="Arial"/>
          <w:lang w:val="ru-RU"/>
        </w:rPr>
        <w:t>,</w:t>
      </w:r>
      <w:r w:rsidR="000D61FE" w:rsidRPr="0053268B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Демирташ  проводит </w:t>
      </w:r>
      <w:r w:rsidR="000D61FE" w:rsidRPr="0053268B">
        <w:rPr>
          <w:rFonts w:ascii="Arial" w:hAnsi="Arial" w:cs="Arial"/>
          <w:lang w:val="ru-RU"/>
        </w:rPr>
        <w:t xml:space="preserve">столько времени, что можно </w:t>
      </w:r>
      <w:r>
        <w:rPr>
          <w:rFonts w:ascii="Arial" w:hAnsi="Arial" w:cs="Arial"/>
          <w:lang w:val="ru-RU"/>
        </w:rPr>
        <w:t xml:space="preserve">без преувеличения </w:t>
      </w:r>
      <w:r w:rsidR="000D61FE" w:rsidRPr="0053268B">
        <w:rPr>
          <w:rFonts w:ascii="Arial" w:hAnsi="Arial" w:cs="Arial"/>
          <w:lang w:val="ru-RU"/>
        </w:rPr>
        <w:t xml:space="preserve">сказать, что он в ней живет. Именно здесь </w:t>
      </w:r>
      <w:r>
        <w:rPr>
          <w:rFonts w:ascii="Arial" w:hAnsi="Arial" w:cs="Arial"/>
          <w:lang w:val="ru-RU"/>
        </w:rPr>
        <w:t>он</w:t>
      </w:r>
      <w:r w:rsidR="000D61FE" w:rsidRPr="0053268B">
        <w:rPr>
          <w:rFonts w:ascii="Arial" w:hAnsi="Arial" w:cs="Arial"/>
          <w:lang w:val="ru-RU"/>
        </w:rPr>
        <w:t xml:space="preserve"> разрабатывает и </w:t>
      </w:r>
      <w:r>
        <w:rPr>
          <w:rFonts w:ascii="Arial" w:hAnsi="Arial" w:cs="Arial"/>
          <w:lang w:val="ru-RU"/>
        </w:rPr>
        <w:t>создает</w:t>
      </w:r>
      <w:r w:rsidR="000D61FE" w:rsidRPr="0053268B">
        <w:rPr>
          <w:rFonts w:ascii="Arial" w:hAnsi="Arial" w:cs="Arial"/>
          <w:lang w:val="ru-RU"/>
        </w:rPr>
        <w:t xml:space="preserve"> все свои скульптуры и механизмы. Его рабочее пространство заполнено самыми разнообразными предметами, от старинных игрушек и скульптур до растений и просто всякой всячины, пылящейся на полках. </w:t>
      </w:r>
    </w:p>
    <w:p w:rsidR="000D61FE" w:rsidRPr="000F28E6" w:rsidRDefault="000D61FE" w:rsidP="000D61FE">
      <w:pPr>
        <w:spacing w:line="276" w:lineRule="auto"/>
        <w:jc w:val="both"/>
        <w:rPr>
          <w:rFonts w:ascii="Arial" w:hAnsi="Arial" w:cs="Arial"/>
          <w:lang w:val="ru-RU"/>
        </w:rPr>
      </w:pPr>
    </w:p>
    <w:p w:rsidR="000D61FE" w:rsidRPr="000F28E6" w:rsidRDefault="000D61FE" w:rsidP="000D61FE">
      <w:pPr>
        <w:spacing w:line="276" w:lineRule="auto"/>
        <w:jc w:val="both"/>
        <w:rPr>
          <w:rFonts w:ascii="Arial" w:hAnsi="Arial" w:cs="Arial"/>
          <w:lang w:val="ru-RU"/>
        </w:rPr>
      </w:pPr>
      <w:r w:rsidRPr="0053268B">
        <w:rPr>
          <w:rFonts w:ascii="Arial" w:hAnsi="Arial" w:cs="Arial"/>
          <w:lang w:val="ru-RU"/>
        </w:rPr>
        <w:t xml:space="preserve">Живя предметом своего увлечения – движущимися механическими скульптурами, – Демирташ проводит большую часть времени в своей стамбульской студии, придумывая и изготавливая изделия, через которые он рассказывает о себе. </w:t>
      </w:r>
    </w:p>
    <w:p w:rsidR="000D61FE" w:rsidRPr="000F28E6" w:rsidRDefault="000D61FE" w:rsidP="000D61FE">
      <w:pPr>
        <w:spacing w:line="276" w:lineRule="auto"/>
        <w:jc w:val="both"/>
        <w:rPr>
          <w:rFonts w:ascii="Arial" w:hAnsi="Arial" w:cs="Arial"/>
          <w:lang w:val="ru-RU"/>
        </w:rPr>
      </w:pPr>
    </w:p>
    <w:p w:rsidR="000D61FE" w:rsidRPr="000F28E6" w:rsidRDefault="000D61FE" w:rsidP="000D61FE">
      <w:pPr>
        <w:spacing w:line="276" w:lineRule="auto"/>
        <w:rPr>
          <w:lang w:val="ru-RU"/>
        </w:rPr>
      </w:pPr>
    </w:p>
    <w:sectPr w:rsidR="000D61FE" w:rsidRPr="000F28E6" w:rsidSect="000F28E6">
      <w:headerReference w:type="default" r:id="rId13"/>
      <w:footerReference w:type="default" r:id="rId14"/>
      <w:pgSz w:w="11906" w:h="16838"/>
      <w:pgMar w:top="1191" w:right="1134" w:bottom="1191" w:left="1134" w:header="709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7CA" w:rsidRDefault="008047CA">
      <w:r>
        <w:separator/>
      </w:r>
    </w:p>
  </w:endnote>
  <w:endnote w:type="continuationSeparator" w:id="0">
    <w:p w:rsidR="008047CA" w:rsidRDefault="00804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??????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7CA" w:rsidRDefault="008047CA" w:rsidP="000D61FE">
    <w:pPr>
      <w:pStyle w:val="Pieddepage"/>
      <w:spacing w:line="276" w:lineRule="auto"/>
      <w:rPr>
        <w:rFonts w:ascii="Arial" w:hAnsi="Arial" w:cs="Arial"/>
        <w:sz w:val="18"/>
        <w:szCs w:val="18"/>
      </w:rPr>
    </w:pPr>
  </w:p>
  <w:p w:rsidR="008047CA" w:rsidRDefault="008047CA" w:rsidP="000D61FE">
    <w:pPr>
      <w:pStyle w:val="Pieddepage"/>
      <w:spacing w:line="276" w:lineRule="auto"/>
      <w:rPr>
        <w:rFonts w:ascii="Arial" w:hAnsi="Arial" w:cs="Arial"/>
        <w:sz w:val="18"/>
        <w:szCs w:val="18"/>
      </w:rPr>
    </w:pPr>
  </w:p>
  <w:p w:rsidR="008047CA" w:rsidRPr="00932DC4" w:rsidRDefault="008047CA" w:rsidP="000D61FE">
    <w:pPr>
      <w:pStyle w:val="Pieddepage"/>
      <w:spacing w:line="276" w:lineRule="auto"/>
      <w:rPr>
        <w:rFonts w:ascii="Arial" w:hAnsi="Arial" w:cs="Arial"/>
        <w:sz w:val="18"/>
        <w:szCs w:val="18"/>
      </w:rPr>
    </w:pPr>
    <w:r w:rsidRPr="00932DC4">
      <w:rPr>
        <w:rFonts w:ascii="Arial" w:hAnsi="Arial" w:cs="Arial"/>
        <w:sz w:val="18"/>
        <w:szCs w:val="18"/>
        <w:lang w:val="ru-RU"/>
      </w:rPr>
      <w:t xml:space="preserve">Контакты для получения подробной информации: </w:t>
    </w:r>
  </w:p>
  <w:p w:rsidR="008047CA" w:rsidRPr="000F28E6" w:rsidRDefault="008047CA" w:rsidP="000D61FE">
    <w:pPr>
      <w:pStyle w:val="Pieddepage"/>
      <w:spacing w:line="276" w:lineRule="auto"/>
      <w:rPr>
        <w:rFonts w:ascii="Arial" w:hAnsi="Arial" w:cs="Arial"/>
        <w:sz w:val="18"/>
        <w:szCs w:val="18"/>
        <w:lang w:val="fr-CH"/>
      </w:rPr>
    </w:pPr>
    <w:r w:rsidRPr="00932DC4">
      <w:rPr>
        <w:rFonts w:ascii="Arial" w:hAnsi="Arial" w:cs="Arial"/>
        <w:sz w:val="18"/>
        <w:szCs w:val="18"/>
        <w:lang w:val="ru-RU"/>
      </w:rPr>
      <w:t xml:space="preserve">Juliette Duru, MB&amp;F SA, Rue Verdaine 11, CH-1204 Genève, Швейцария </w:t>
    </w:r>
  </w:p>
  <w:p w:rsidR="008047CA" w:rsidRPr="000F28E6" w:rsidRDefault="008047CA" w:rsidP="000D61FE">
    <w:pPr>
      <w:pStyle w:val="Pieddepage"/>
      <w:spacing w:line="276" w:lineRule="auto"/>
      <w:rPr>
        <w:rFonts w:ascii="Arial" w:hAnsi="Arial" w:cs="Arial"/>
        <w:sz w:val="18"/>
        <w:szCs w:val="18"/>
        <w:lang w:val="fr-CH"/>
      </w:rPr>
    </w:pPr>
    <w:r w:rsidRPr="00932DC4">
      <w:rPr>
        <w:rFonts w:ascii="Arial" w:hAnsi="Arial" w:cs="Arial"/>
        <w:sz w:val="18"/>
        <w:szCs w:val="18"/>
        <w:lang w:val="ru-RU"/>
      </w:rPr>
      <w:t>Эл. адрес: jd@mbandf.com Тел.: +41 22 508 10 36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7CA" w:rsidRDefault="008047CA">
      <w:r>
        <w:separator/>
      </w:r>
    </w:p>
  </w:footnote>
  <w:footnote w:type="continuationSeparator" w:id="0">
    <w:p w:rsidR="008047CA" w:rsidRDefault="00804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7CA" w:rsidRPr="000C3309" w:rsidRDefault="008047CA" w:rsidP="000D61FE">
    <w:pPr>
      <w:pStyle w:val="En-tte"/>
      <w:jc w:val="right"/>
      <w:rPr>
        <w:rFonts w:ascii="Arial" w:hAnsi="Arial" w:cs="Arial"/>
        <w:b/>
        <w:sz w:val="26"/>
        <w:szCs w:val="26"/>
        <w:lang w:val="de-CH"/>
      </w:rPr>
    </w:pPr>
    <w:r w:rsidRPr="00F94DD3">
      <w:rPr>
        <w:rFonts w:ascii="Arial" w:hAnsi="Arial" w:cs="Arial"/>
        <w:b/>
        <w:noProof/>
        <w:sz w:val="26"/>
        <w:szCs w:val="26"/>
        <w:lang w:val="fr-CH" w:eastAsia="fr-CH"/>
      </w:rPr>
      <w:drawing>
        <wp:anchor distT="0" distB="0" distL="114300" distR="114300" simplePos="0" relativeHeight="251658240" behindDoc="0" locked="0" layoutInCell="1" allowOverlap="1" wp14:anchorId="3111E631" wp14:editId="16B8B7C6">
          <wp:simplePos x="0" y="0"/>
          <wp:positionH relativeFrom="column">
            <wp:posOffset>10795</wp:posOffset>
          </wp:positionH>
          <wp:positionV relativeFrom="paragraph">
            <wp:posOffset>10160</wp:posOffset>
          </wp:positionV>
          <wp:extent cx="1295400" cy="562610"/>
          <wp:effectExtent l="0" t="0" r="0" b="889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AD_3_LIGNES_POS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562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noProof/>
        <w:sz w:val="26"/>
        <w:szCs w:val="26"/>
        <w:lang w:val="ru-RU" w:eastAsia="fr-CH"/>
      </w:rPr>
      <w:t>Desiring-Machines</w:t>
    </w:r>
  </w:p>
  <w:p w:rsidR="008047CA" w:rsidRPr="000C3309" w:rsidRDefault="008047CA" w:rsidP="000D61FE">
    <w:pPr>
      <w:pStyle w:val="En-tte"/>
      <w:jc w:val="right"/>
      <w:rPr>
        <w:rFonts w:ascii="Arial" w:hAnsi="Arial" w:cs="Arial"/>
        <w:sz w:val="26"/>
        <w:szCs w:val="26"/>
        <w:lang w:val="de-CH"/>
      </w:rPr>
    </w:pPr>
    <w:r>
      <w:rPr>
        <w:rFonts w:ascii="Arial" w:hAnsi="Arial" w:cs="Arial"/>
        <w:sz w:val="26"/>
        <w:szCs w:val="26"/>
        <w:lang w:val="ru-RU"/>
      </w:rPr>
      <w:t>Сервер Демирташ</w:t>
    </w:r>
  </w:p>
  <w:p w:rsidR="008047CA" w:rsidRPr="00315EC3" w:rsidRDefault="008047CA" w:rsidP="000D61FE">
    <w:pPr>
      <w:pStyle w:val="En-tte"/>
      <w:jc w:val="right"/>
      <w:rPr>
        <w:rFonts w:ascii="Arial" w:hAnsi="Arial" w:cs="Arial"/>
        <w:sz w:val="26"/>
        <w:szCs w:val="26"/>
        <w:lang w:val="de-DE"/>
      </w:rPr>
    </w:pPr>
  </w:p>
  <w:p w:rsidR="008047CA" w:rsidRPr="00315EC3" w:rsidRDefault="008047CA" w:rsidP="000D61FE">
    <w:pPr>
      <w:pStyle w:val="En-tte"/>
      <w:jc w:val="right"/>
      <w:rPr>
        <w:rFonts w:ascii="Arial" w:hAnsi="Arial" w:cs="Arial"/>
        <w:sz w:val="26"/>
        <w:szCs w:val="26"/>
        <w:lang w:val="de-CH"/>
      </w:rPr>
    </w:pPr>
  </w:p>
  <w:p w:rsidR="008047CA" w:rsidRPr="00315EC3" w:rsidRDefault="008047CA" w:rsidP="000D61FE">
    <w:pPr>
      <w:pStyle w:val="En-tte"/>
      <w:rPr>
        <w:rFonts w:ascii="Arial" w:hAnsi="Arial" w:cs="Arial"/>
        <w:lang w:val="de-CH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9A1"/>
    <w:rsid w:val="000D61FE"/>
    <w:rsid w:val="000F28E6"/>
    <w:rsid w:val="00325FF5"/>
    <w:rsid w:val="004A6FFC"/>
    <w:rsid w:val="006A3F6B"/>
    <w:rsid w:val="008047CA"/>
    <w:rsid w:val="008119A1"/>
    <w:rsid w:val="00D6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E52"/>
    <w:pPr>
      <w:spacing w:after="0" w:line="240" w:lineRule="auto"/>
    </w:pPr>
    <w:rPr>
      <w:rFonts w:ascii="Cambria" w:eastAsia="MS ??" w:hAnsi="Cambria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94DD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94DD3"/>
    <w:rPr>
      <w:rFonts w:ascii="Cambria" w:eastAsia="MS ??" w:hAnsi="Cambria" w:cs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F94D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94DD3"/>
    <w:rPr>
      <w:rFonts w:ascii="Cambria" w:eastAsia="MS ??" w:hAnsi="Cambria" w:cs="Times New Roman"/>
      <w:sz w:val="24"/>
      <w:szCs w:val="24"/>
      <w:lang w:val="en-US"/>
    </w:rPr>
  </w:style>
  <w:style w:type="paragraph" w:styleId="Sansinterligne">
    <w:name w:val="No Spacing"/>
    <w:uiPriority w:val="1"/>
    <w:qFormat/>
    <w:rsid w:val="00AB2ECE"/>
    <w:pPr>
      <w:spacing w:after="0" w:line="240" w:lineRule="auto"/>
    </w:pPr>
    <w:rPr>
      <w:rFonts w:ascii="Cambria" w:eastAsia="MS ??" w:hAnsi="Cambria" w:cs="Times New Roman"/>
      <w:sz w:val="24"/>
      <w:szCs w:val="24"/>
      <w:lang w:val="en-US"/>
    </w:rPr>
  </w:style>
  <w:style w:type="character" w:styleId="Lienhypertexte">
    <w:name w:val="Hyperlink"/>
    <w:uiPriority w:val="99"/>
    <w:unhideWhenUsed/>
    <w:rsid w:val="005C7D58"/>
    <w:rPr>
      <w:color w:val="0000FF"/>
      <w:u w:val="single"/>
    </w:rPr>
  </w:style>
  <w:style w:type="paragraph" w:customStyle="1" w:styleId="Body">
    <w:name w:val="Body"/>
    <w:uiPriority w:val="99"/>
    <w:rsid w:val="003A08BB"/>
    <w:pPr>
      <w:spacing w:before="240" w:after="240" w:line="312" w:lineRule="auto"/>
    </w:pPr>
    <w:rPr>
      <w:rFonts w:ascii="Times" w:eastAsia="?????? Pro W3" w:hAnsi="Times" w:cs="Times New Roman"/>
      <w:color w:val="000000"/>
      <w:sz w:val="24"/>
      <w:szCs w:val="20"/>
      <w:lang w:val="en-US" w:eastAsia="de-D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84BD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4BDC"/>
    <w:rPr>
      <w:rFonts w:ascii="Tahoma" w:eastAsia="MS ??" w:hAnsi="Tahoma" w:cs="Tahoma"/>
      <w:sz w:val="16"/>
      <w:szCs w:val="16"/>
      <w:lang w:val="en-US"/>
    </w:rPr>
  </w:style>
  <w:style w:type="paragraph" w:customStyle="1" w:styleId="Default">
    <w:name w:val="Default"/>
    <w:uiPriority w:val="99"/>
    <w:rsid w:val="00315E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val="en-US" w:eastAsia="fr-CH"/>
    </w:rPr>
  </w:style>
  <w:style w:type="character" w:customStyle="1" w:styleId="apple-converted-space">
    <w:name w:val="apple-converted-space"/>
    <w:basedOn w:val="Policepardfaut"/>
    <w:uiPriority w:val="99"/>
    <w:rsid w:val="000C3309"/>
    <w:rPr>
      <w:rFonts w:cs="Times New Roman"/>
    </w:rPr>
  </w:style>
  <w:style w:type="table" w:styleId="Grilledutableau">
    <w:name w:val="Table Grid"/>
    <w:basedOn w:val="TableauNormal"/>
    <w:uiPriority w:val="59"/>
    <w:rsid w:val="000F28E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E52"/>
    <w:pPr>
      <w:spacing w:after="0" w:line="240" w:lineRule="auto"/>
    </w:pPr>
    <w:rPr>
      <w:rFonts w:ascii="Cambria" w:eastAsia="MS ??" w:hAnsi="Cambria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94DD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94DD3"/>
    <w:rPr>
      <w:rFonts w:ascii="Cambria" w:eastAsia="MS ??" w:hAnsi="Cambria" w:cs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F94D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94DD3"/>
    <w:rPr>
      <w:rFonts w:ascii="Cambria" w:eastAsia="MS ??" w:hAnsi="Cambria" w:cs="Times New Roman"/>
      <w:sz w:val="24"/>
      <w:szCs w:val="24"/>
      <w:lang w:val="en-US"/>
    </w:rPr>
  </w:style>
  <w:style w:type="paragraph" w:styleId="Sansinterligne">
    <w:name w:val="No Spacing"/>
    <w:uiPriority w:val="1"/>
    <w:qFormat/>
    <w:rsid w:val="00AB2ECE"/>
    <w:pPr>
      <w:spacing w:after="0" w:line="240" w:lineRule="auto"/>
    </w:pPr>
    <w:rPr>
      <w:rFonts w:ascii="Cambria" w:eastAsia="MS ??" w:hAnsi="Cambria" w:cs="Times New Roman"/>
      <w:sz w:val="24"/>
      <w:szCs w:val="24"/>
      <w:lang w:val="en-US"/>
    </w:rPr>
  </w:style>
  <w:style w:type="character" w:styleId="Lienhypertexte">
    <w:name w:val="Hyperlink"/>
    <w:uiPriority w:val="99"/>
    <w:unhideWhenUsed/>
    <w:rsid w:val="005C7D58"/>
    <w:rPr>
      <w:color w:val="0000FF"/>
      <w:u w:val="single"/>
    </w:rPr>
  </w:style>
  <w:style w:type="paragraph" w:customStyle="1" w:styleId="Body">
    <w:name w:val="Body"/>
    <w:uiPriority w:val="99"/>
    <w:rsid w:val="003A08BB"/>
    <w:pPr>
      <w:spacing w:before="240" w:after="240" w:line="312" w:lineRule="auto"/>
    </w:pPr>
    <w:rPr>
      <w:rFonts w:ascii="Times" w:eastAsia="?????? Pro W3" w:hAnsi="Times" w:cs="Times New Roman"/>
      <w:color w:val="000000"/>
      <w:sz w:val="24"/>
      <w:szCs w:val="20"/>
      <w:lang w:val="en-US" w:eastAsia="de-D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84BD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4BDC"/>
    <w:rPr>
      <w:rFonts w:ascii="Tahoma" w:eastAsia="MS ??" w:hAnsi="Tahoma" w:cs="Tahoma"/>
      <w:sz w:val="16"/>
      <w:szCs w:val="16"/>
      <w:lang w:val="en-US"/>
    </w:rPr>
  </w:style>
  <w:style w:type="paragraph" w:customStyle="1" w:styleId="Default">
    <w:name w:val="Default"/>
    <w:uiPriority w:val="99"/>
    <w:rsid w:val="00315E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val="en-US" w:eastAsia="fr-CH"/>
    </w:rPr>
  </w:style>
  <w:style w:type="character" w:customStyle="1" w:styleId="apple-converted-space">
    <w:name w:val="apple-converted-space"/>
    <w:basedOn w:val="Policepardfaut"/>
    <w:uiPriority w:val="99"/>
    <w:rsid w:val="000C3309"/>
    <w:rPr>
      <w:rFonts w:cs="Times New Roman"/>
    </w:rPr>
  </w:style>
  <w:style w:type="table" w:styleId="Grilledutableau">
    <w:name w:val="Table Grid"/>
    <w:basedOn w:val="TableauNormal"/>
    <w:uiPriority w:val="59"/>
    <w:rsid w:val="000F28E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F7566-3A72-46B5-8F94-E920EDEAA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1092</Words>
  <Characters>6007</Characters>
  <Application>Microsoft Office Word</Application>
  <DocSecurity>0</DocSecurity>
  <Lines>50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Harry Winston EMEA</Company>
  <LinksUpToDate>false</LinksUpToDate>
  <CharactersWithSpaces>7085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 Cousin</dc:creator>
  <cp:lastModifiedBy>Juliette Duru</cp:lastModifiedBy>
  <cp:revision>11</cp:revision>
  <cp:lastPrinted>2017-05-17T09:45:00Z</cp:lastPrinted>
  <dcterms:created xsi:type="dcterms:W3CDTF">2017-05-03T14:05:00Z</dcterms:created>
  <dcterms:modified xsi:type="dcterms:W3CDTF">2017-05-17T09:45:00Z</dcterms:modified>
</cp:coreProperties>
</file>